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0EAFD3FE" w:rsidR="0085538E" w:rsidRPr="004323A2" w:rsidRDefault="0085538E" w:rsidP="0085538E">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sidR="00517CB2">
        <w:rPr>
          <w:rFonts w:cs="Arial"/>
          <w:sz w:val="24"/>
          <w:szCs w:val="24"/>
        </w:rPr>
        <w:t>6</w:t>
      </w:r>
      <w:r w:rsidR="002A6CAA">
        <w:rPr>
          <w:rFonts w:cs="Arial"/>
          <w:sz w:val="24"/>
          <w:szCs w:val="24"/>
        </w:rPr>
        <w:t>-bis-e</w:t>
      </w:r>
      <w:r w:rsidR="00925336">
        <w:rPr>
          <w:rFonts w:cs="Arial"/>
          <w:sz w:val="24"/>
          <w:szCs w:val="24"/>
        </w:rPr>
        <w:t xml:space="preserve">    </w:t>
      </w:r>
      <w:r w:rsidR="002A6CAA">
        <w:rPr>
          <w:rFonts w:eastAsiaTheme="minorEastAsia" w:cs="Arial" w:hint="eastAsia"/>
          <w:sz w:val="24"/>
          <w:szCs w:val="24"/>
        </w:rPr>
        <w:t xml:space="preserve">                </w:t>
      </w:r>
      <w:r w:rsidR="00D521D2">
        <w:rPr>
          <w:rFonts w:eastAsiaTheme="minorEastAsia" w:cs="Arial" w:hint="eastAsia"/>
          <w:sz w:val="24"/>
          <w:szCs w:val="24"/>
        </w:rPr>
        <w:t xml:space="preserve">       </w:t>
      </w:r>
      <w:r w:rsidR="00D521D2" w:rsidRPr="00457A10">
        <w:rPr>
          <w:rFonts w:eastAsiaTheme="minorEastAsia" w:cs="Arial" w:hint="eastAsia"/>
          <w:sz w:val="24"/>
          <w:szCs w:val="24"/>
        </w:rPr>
        <w:t xml:space="preserve">   </w:t>
      </w:r>
      <w:r w:rsidR="001523F5" w:rsidRPr="001523F5">
        <w:rPr>
          <w:rFonts w:eastAsiaTheme="minorEastAsia" w:cs="Arial"/>
          <w:sz w:val="24"/>
          <w:szCs w:val="24"/>
        </w:rPr>
        <w:t>R4-2305021</w:t>
      </w:r>
    </w:p>
    <w:p w14:paraId="7C65ACCA" w14:textId="51974CC2" w:rsidR="0085538E" w:rsidRPr="00457A10" w:rsidRDefault="002A6CAA" w:rsidP="0085538E">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Electronic Meeting</w:t>
      </w:r>
      <w:r w:rsidR="00870FC8" w:rsidRPr="00457A10">
        <w:rPr>
          <w:rFonts w:eastAsia="宋体" w:cs="Arial"/>
          <w:sz w:val="24"/>
          <w:szCs w:val="24"/>
        </w:rPr>
        <w:t xml:space="preserve">, </w:t>
      </w:r>
      <w:r w:rsidR="002179B4">
        <w:rPr>
          <w:rFonts w:eastAsia="宋体" w:cs="Arial"/>
          <w:sz w:val="24"/>
          <w:szCs w:val="24"/>
        </w:rPr>
        <w:t>April</w:t>
      </w:r>
      <w:r w:rsidR="00925336" w:rsidRPr="00457A10">
        <w:rPr>
          <w:rFonts w:eastAsia="宋体" w:cs="Arial"/>
          <w:sz w:val="24"/>
          <w:szCs w:val="24"/>
        </w:rPr>
        <w:t xml:space="preserve"> </w:t>
      </w:r>
      <w:r w:rsidR="002179B4">
        <w:rPr>
          <w:rFonts w:eastAsia="宋体" w:cs="Arial"/>
          <w:sz w:val="24"/>
          <w:szCs w:val="24"/>
        </w:rPr>
        <w:t>1</w:t>
      </w:r>
      <w:r w:rsidR="006F0E23" w:rsidRPr="00457A10">
        <w:rPr>
          <w:rFonts w:eastAsia="宋体" w:cs="Arial"/>
          <w:sz w:val="24"/>
          <w:szCs w:val="24"/>
        </w:rPr>
        <w:t>7</w:t>
      </w:r>
      <w:r w:rsidR="00870FC8" w:rsidRPr="00457A10">
        <w:rPr>
          <w:rFonts w:eastAsia="宋体" w:cs="Arial"/>
          <w:sz w:val="24"/>
          <w:szCs w:val="24"/>
        </w:rPr>
        <w:t xml:space="preserve"> – </w:t>
      </w:r>
      <w:r w:rsidR="002179B4">
        <w:rPr>
          <w:rFonts w:eastAsia="宋体" w:cs="Arial"/>
          <w:sz w:val="24"/>
          <w:szCs w:val="24"/>
        </w:rPr>
        <w:t>April</w:t>
      </w:r>
      <w:r w:rsidR="006F0E23" w:rsidRPr="00457A10">
        <w:rPr>
          <w:rFonts w:eastAsia="宋体" w:cs="Arial"/>
          <w:sz w:val="24"/>
          <w:szCs w:val="24"/>
        </w:rPr>
        <w:t xml:space="preserve"> </w:t>
      </w:r>
      <w:r w:rsidR="002179B4">
        <w:rPr>
          <w:rFonts w:eastAsia="宋体" w:cs="Arial"/>
          <w:sz w:val="24"/>
          <w:szCs w:val="24"/>
        </w:rPr>
        <w:t>26</w:t>
      </w:r>
      <w:r w:rsidR="004A5E73" w:rsidRPr="00457A10">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27505A3C" w:rsidR="000D7E4C" w:rsidRPr="00457A10" w:rsidRDefault="00712CC1" w:rsidP="00712CC1">
      <w:pPr>
        <w:tabs>
          <w:tab w:val="left" w:pos="1985"/>
        </w:tabs>
        <w:spacing w:after="120"/>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987F1F" w:rsidRPr="00987F1F">
        <w:rPr>
          <w:rFonts w:ascii="Arial" w:hAnsi="Arial" w:cs="Arial"/>
          <w:b/>
          <w:sz w:val="22"/>
          <w:szCs w:val="22"/>
        </w:rPr>
        <w:t>5.9</w:t>
      </w:r>
      <w:r w:rsidR="00905943" w:rsidRPr="00987F1F">
        <w:rPr>
          <w:rFonts w:ascii="Arial" w:hAnsi="Arial" w:cs="Arial"/>
          <w:b/>
          <w:sz w:val="22"/>
          <w:szCs w:val="22"/>
        </w:rPr>
        <w:t>.2.1</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1AC7D36"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Discussion on L3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120D1D9"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w:t>
      </w:r>
      <w:r w:rsidR="003B2763">
        <w:rPr>
          <w:rFonts w:eastAsiaTheme="minorEastAsia"/>
          <w:sz w:val="22"/>
          <w:szCs w:val="22"/>
        </w:rPr>
        <w:t>6</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02BBF932"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02E79">
        <w:rPr>
          <w:rFonts w:eastAsiaTheme="minorEastAsia"/>
          <w:sz w:val="22"/>
          <w:szCs w:val="22"/>
        </w:rPr>
        <w:t>3</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281C1EA" w14:textId="0EB6101E" w:rsidR="006E5B64" w:rsidRDefault="005C18B8" w:rsidP="006E5B64">
      <w:pPr>
        <w:spacing w:after="120"/>
        <w:rPr>
          <w:rFonts w:eastAsiaTheme="minorEastAsia"/>
          <w:sz w:val="22"/>
          <w:szCs w:val="22"/>
        </w:rPr>
      </w:pPr>
      <w:r w:rsidRPr="005C18B8">
        <w:rPr>
          <w:rFonts w:eastAsiaTheme="minorEastAsia"/>
          <w:sz w:val="22"/>
          <w:szCs w:val="22"/>
        </w:rPr>
        <w:t>During the unknown FR2 SCell activation process, AGC tuning, cell search, L1-RSRP measurement and report, fine timing tracking process are required, which cause the l</w:t>
      </w:r>
      <w:r w:rsidR="00D64ABB">
        <w:rPr>
          <w:rFonts w:eastAsiaTheme="minorEastAsia"/>
          <w:sz w:val="22"/>
          <w:szCs w:val="22"/>
        </w:rPr>
        <w:t>arge</w:t>
      </w:r>
      <w:r w:rsidRPr="005C18B8">
        <w:rPr>
          <w:rFonts w:eastAsiaTheme="minorEastAsia"/>
          <w:sz w:val="22"/>
          <w:szCs w:val="22"/>
        </w:rPr>
        <w:t xml:space="preserve"> delay, as illust</w:t>
      </w:r>
      <w:r>
        <w:rPr>
          <w:rFonts w:eastAsiaTheme="minorEastAsia"/>
          <w:sz w:val="22"/>
          <w:szCs w:val="22"/>
        </w:rPr>
        <w:t>rated in the following Figure 1</w:t>
      </w:r>
      <w:r w:rsidR="006E5B64">
        <w:rPr>
          <w:rFonts w:eastAsiaTheme="minorEastAsia"/>
          <w:sz w:val="22"/>
          <w:szCs w:val="22"/>
        </w:rPr>
        <w:t>.</w:t>
      </w:r>
    </w:p>
    <w:p w14:paraId="76F928AA" w14:textId="77777777" w:rsidR="006E5B64" w:rsidRPr="009B2796" w:rsidRDefault="006E5B64" w:rsidP="006E5B64">
      <w:pPr>
        <w:spacing w:after="120"/>
        <w:jc w:val="center"/>
        <w:rPr>
          <w:rFonts w:eastAsiaTheme="minorEastAsia"/>
          <w:sz w:val="22"/>
          <w:szCs w:val="22"/>
        </w:rPr>
      </w:pPr>
      <w:r>
        <w:object w:dxaOrig="15240" w:dyaOrig="3638" w14:anchorId="638B4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4.4pt" o:ole="">
            <v:imagedata r:id="rId8" o:title=""/>
          </v:shape>
          <o:OLEObject Type="Embed" ProgID="Visio.Drawing.11" ShapeID="_x0000_i1025" DrawAspect="Content" ObjectID="_1742661220" r:id="rId9"/>
        </w:object>
      </w:r>
    </w:p>
    <w:p w14:paraId="4F99E8EF" w14:textId="77777777" w:rsidR="006E5B64" w:rsidRPr="00EF545D" w:rsidRDefault="006E5B64" w:rsidP="006E5B64">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5E89F74F" w14:textId="799500DF" w:rsidR="006E5B64" w:rsidRDefault="006042CD" w:rsidP="006E5B64">
      <w:pPr>
        <w:spacing w:after="120"/>
        <w:rPr>
          <w:rFonts w:eastAsiaTheme="minorEastAsia"/>
          <w:sz w:val="22"/>
          <w:szCs w:val="22"/>
        </w:rPr>
      </w:pPr>
      <w:r>
        <w:rPr>
          <w:rFonts w:eastAsiaTheme="minorEastAsia"/>
          <w:sz w:val="22"/>
          <w:szCs w:val="22"/>
        </w:rPr>
        <w:t xml:space="preserve">L3 part of SCell activation mainly includes AGC tuning and cell search </w:t>
      </w:r>
      <w:r w:rsidR="002E2B4C">
        <w:rPr>
          <w:rFonts w:eastAsiaTheme="minorEastAsia" w:hint="eastAsia"/>
          <w:sz w:val="22"/>
          <w:szCs w:val="22"/>
        </w:rPr>
        <w:t>in</w:t>
      </w:r>
      <w:r w:rsidR="002E2B4C">
        <w:rPr>
          <w:rFonts w:eastAsiaTheme="minorEastAsia"/>
          <w:sz w:val="22"/>
          <w:szCs w:val="22"/>
        </w:rPr>
        <w:t xml:space="preserve"> </w:t>
      </w:r>
      <w:r w:rsidR="002E2B4C">
        <w:rPr>
          <w:rFonts w:eastAsiaTheme="minorEastAsia" w:hint="eastAsia"/>
          <w:sz w:val="22"/>
          <w:szCs w:val="22"/>
        </w:rPr>
        <w:t>order</w:t>
      </w:r>
      <w:r w:rsidR="002E2B4C">
        <w:rPr>
          <w:rFonts w:eastAsiaTheme="minorEastAsia"/>
          <w:sz w:val="22"/>
          <w:szCs w:val="22"/>
        </w:rPr>
        <w:t xml:space="preserve"> </w:t>
      </w:r>
      <w:r>
        <w:rPr>
          <w:rFonts w:eastAsiaTheme="minorEastAsia"/>
          <w:sz w:val="22"/>
          <w:szCs w:val="22"/>
        </w:rPr>
        <w:t xml:space="preserve">to obtain coarse timing and beam information. </w:t>
      </w:r>
      <w:r w:rsidR="006E5B64">
        <w:rPr>
          <w:rFonts w:eastAsiaTheme="minorEastAsia" w:hint="eastAsia"/>
          <w:sz w:val="22"/>
          <w:szCs w:val="22"/>
        </w:rPr>
        <w:t>F</w:t>
      </w:r>
      <w:r w:rsidR="006E5B64">
        <w:rPr>
          <w:rFonts w:eastAsiaTheme="minorEastAsia"/>
          <w:sz w:val="22"/>
          <w:szCs w:val="22"/>
        </w:rPr>
        <w:t xml:space="preserve">or </w:t>
      </w:r>
      <w:r w:rsidR="007F7276">
        <w:rPr>
          <w:rFonts w:eastAsiaTheme="minorEastAsia"/>
          <w:sz w:val="22"/>
          <w:szCs w:val="22"/>
        </w:rPr>
        <w:t>SCell activation delay</w:t>
      </w:r>
      <w:r w:rsidR="006E5B64">
        <w:rPr>
          <w:rFonts w:eastAsiaTheme="minorEastAsia"/>
          <w:sz w:val="22"/>
          <w:szCs w:val="22"/>
        </w:rPr>
        <w:t xml:space="preserve"> </w:t>
      </w:r>
      <w:r w:rsidR="007F7276">
        <w:rPr>
          <w:rFonts w:eastAsiaTheme="minorEastAsia" w:hint="eastAsia"/>
          <w:sz w:val="22"/>
          <w:szCs w:val="22"/>
        </w:rPr>
        <w:t>in</w:t>
      </w:r>
      <w:r w:rsidR="007F7276">
        <w:rPr>
          <w:rFonts w:eastAsiaTheme="minorEastAsia"/>
          <w:sz w:val="22"/>
          <w:szCs w:val="22"/>
        </w:rPr>
        <w:t xml:space="preserve"> </w:t>
      </w:r>
      <w:r w:rsidR="007F7276">
        <w:rPr>
          <w:rFonts w:eastAsiaTheme="minorEastAsia" w:hint="eastAsia"/>
          <w:sz w:val="22"/>
          <w:szCs w:val="22"/>
        </w:rPr>
        <w:t>L</w:t>
      </w:r>
      <w:r w:rsidR="007F7276">
        <w:rPr>
          <w:rFonts w:eastAsiaTheme="minorEastAsia"/>
          <w:sz w:val="22"/>
          <w:szCs w:val="22"/>
        </w:rPr>
        <w:t>3 part</w:t>
      </w:r>
      <w:r w:rsidR="006E5B64">
        <w:rPr>
          <w:rFonts w:eastAsiaTheme="minorEastAsia"/>
          <w:sz w:val="22"/>
          <w:szCs w:val="22"/>
        </w:rPr>
        <w:t xml:space="preserve">, we discuss the potential </w:t>
      </w:r>
      <w:r w:rsidR="007F7276">
        <w:rPr>
          <w:rFonts w:eastAsiaTheme="minorEastAsia"/>
          <w:sz w:val="22"/>
          <w:szCs w:val="22"/>
        </w:rPr>
        <w:t xml:space="preserve">delay reduction </w:t>
      </w:r>
      <w:r w:rsidR="006E5B64">
        <w:rPr>
          <w:rFonts w:eastAsiaTheme="minorEastAsia"/>
          <w:sz w:val="22"/>
          <w:szCs w:val="22"/>
        </w:rPr>
        <w:t>enha</w:t>
      </w:r>
      <w:r w:rsidR="00EA3308">
        <w:rPr>
          <w:rFonts w:eastAsiaTheme="minorEastAsia"/>
          <w:sz w:val="22"/>
          <w:szCs w:val="22"/>
        </w:rPr>
        <w:t>ncement and present our views about</w:t>
      </w:r>
      <w:r w:rsidR="006E5B64">
        <w:rPr>
          <w:rFonts w:eastAsiaTheme="minorEastAsia"/>
          <w:sz w:val="22"/>
          <w:szCs w:val="22"/>
        </w:rPr>
        <w:t xml:space="preserve"> these issues.</w:t>
      </w:r>
    </w:p>
    <w:p w14:paraId="644F7122" w14:textId="3AB76AB0" w:rsidR="00D64ABB" w:rsidRDefault="00D64ABB" w:rsidP="006E5B64">
      <w:pPr>
        <w:spacing w:after="120"/>
        <w:rPr>
          <w:rFonts w:eastAsiaTheme="minorEastAsia"/>
          <w:sz w:val="22"/>
          <w:szCs w:val="22"/>
        </w:rPr>
      </w:pPr>
    </w:p>
    <w:p w14:paraId="2984A4A0" w14:textId="5227E3ED" w:rsidR="0068500F" w:rsidRPr="0068500F" w:rsidRDefault="00B253B6" w:rsidP="005157B8">
      <w:pPr>
        <w:pStyle w:val="afff6"/>
      </w:pPr>
      <w:r w:rsidRPr="00B253B6">
        <w:t>Further unknown SCell scenario classification</w:t>
      </w:r>
    </w:p>
    <w:p w14:paraId="4C498AD3" w14:textId="77777777" w:rsidR="0068500F" w:rsidRPr="005D4135" w:rsidRDefault="0068500F" w:rsidP="0068500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4D7B86" w14:paraId="733BC65E" w14:textId="77777777" w:rsidTr="009E2B0B">
        <w:trPr>
          <w:jc w:val="center"/>
        </w:trPr>
        <w:tc>
          <w:tcPr>
            <w:tcW w:w="9629" w:type="dxa"/>
          </w:tcPr>
          <w:p w14:paraId="4D1B5069" w14:textId="4F9C12A0" w:rsidR="0068500F" w:rsidRDefault="00DC12E6" w:rsidP="009E2B0B">
            <w:pPr>
              <w:spacing w:after="120"/>
              <w:rPr>
                <w:rFonts w:eastAsia="Malgun Gothic"/>
                <w:b/>
                <w:i/>
                <w:sz w:val="20"/>
                <w:szCs w:val="20"/>
                <w:u w:val="single"/>
                <w:lang w:val="en-GB" w:eastAsia="ko-KR"/>
              </w:rPr>
            </w:pPr>
            <w:r w:rsidRPr="00DC12E6">
              <w:rPr>
                <w:rFonts w:eastAsia="Malgun Gothic"/>
                <w:b/>
                <w:i/>
                <w:sz w:val="20"/>
                <w:szCs w:val="20"/>
                <w:u w:val="single"/>
                <w:lang w:val="en-GB" w:eastAsia="ko-KR"/>
              </w:rPr>
              <w:t>Issue 1-1-2: when to report L3 measurement results for unknown FR2 SCell activation enhancement</w:t>
            </w:r>
          </w:p>
          <w:p w14:paraId="334E8083" w14:textId="77777777" w:rsidR="00DC12E6" w:rsidRPr="008619B6" w:rsidRDefault="00DC12E6" w:rsidP="00DC12E6">
            <w:pPr>
              <w:pStyle w:val="affd"/>
              <w:widowControl/>
              <w:numPr>
                <w:ilvl w:val="0"/>
                <w:numId w:val="22"/>
              </w:numPr>
              <w:spacing w:after="120" w:line="240" w:lineRule="auto"/>
              <w:ind w:left="928" w:firstLineChars="0"/>
              <w:rPr>
                <w:i/>
                <w:color w:val="000000" w:themeColor="text1"/>
              </w:rPr>
            </w:pPr>
            <w:r w:rsidRPr="008619B6">
              <w:rPr>
                <w:i/>
                <w:color w:val="000000" w:themeColor="text1"/>
              </w:rPr>
              <w:t xml:space="preserve">For unknown FR2 SCell activation enhancement, </w:t>
            </w:r>
          </w:p>
          <w:p w14:paraId="65A4E8C5" w14:textId="77777777" w:rsidR="00DC12E6" w:rsidRPr="008619B6" w:rsidRDefault="00DC12E6" w:rsidP="00DC12E6">
            <w:pPr>
              <w:pStyle w:val="affd"/>
              <w:widowControl/>
              <w:numPr>
                <w:ilvl w:val="1"/>
                <w:numId w:val="22"/>
              </w:numPr>
              <w:spacing w:after="120" w:line="240" w:lineRule="auto"/>
              <w:ind w:left="1364" w:firstLineChars="0"/>
              <w:rPr>
                <w:i/>
                <w:color w:val="000000" w:themeColor="text1"/>
              </w:rPr>
            </w:pPr>
            <w:r w:rsidRPr="008619B6">
              <w:rPr>
                <w:i/>
                <w:color w:val="000000" w:themeColor="text1"/>
              </w:rPr>
              <w:t xml:space="preserve">Option 1 (last meeting agreement in issue 1-1-2 of R4-2220440):  </w:t>
            </w:r>
            <w:r w:rsidRPr="008619B6">
              <w:rPr>
                <w:i/>
              </w:rPr>
              <w:t>Trigger to report L3 measurement after SCell activation command</w:t>
            </w:r>
          </w:p>
          <w:p w14:paraId="0282BCD7" w14:textId="77777777" w:rsidR="00DC12E6" w:rsidRPr="008619B6" w:rsidRDefault="00DC12E6" w:rsidP="00DC12E6">
            <w:pPr>
              <w:pStyle w:val="affd"/>
              <w:widowControl/>
              <w:numPr>
                <w:ilvl w:val="1"/>
                <w:numId w:val="22"/>
              </w:numPr>
              <w:overflowPunct w:val="0"/>
              <w:autoSpaceDE w:val="0"/>
              <w:autoSpaceDN w:val="0"/>
              <w:adjustRightInd w:val="0"/>
              <w:spacing w:line="240" w:lineRule="auto"/>
              <w:ind w:left="1364" w:firstLineChars="0"/>
              <w:textAlignment w:val="baseline"/>
              <w:rPr>
                <w:i/>
                <w:color w:val="000000" w:themeColor="text1"/>
              </w:rPr>
            </w:pPr>
            <w:r w:rsidRPr="008619B6">
              <w:rPr>
                <w:i/>
                <w:color w:val="000000" w:themeColor="text1"/>
              </w:rPr>
              <w:t xml:space="preserve">Option 2 (vivo, Huawei): Trigger to report L3 measurement </w:t>
            </w:r>
            <w:r w:rsidRPr="008619B6">
              <w:rPr>
                <w:b/>
                <w:bCs/>
                <w:i/>
                <w:color w:val="000000" w:themeColor="text1"/>
              </w:rPr>
              <w:t>before</w:t>
            </w:r>
            <w:r w:rsidRPr="008619B6">
              <w:rPr>
                <w:i/>
                <w:color w:val="000000" w:themeColor="text1"/>
              </w:rPr>
              <w:t xml:space="preserve"> and after SCell activation command</w:t>
            </w:r>
          </w:p>
          <w:p w14:paraId="2E548331" w14:textId="77777777" w:rsidR="00DC596A" w:rsidRPr="0068500F" w:rsidRDefault="00DC596A" w:rsidP="00DC596A">
            <w:pPr>
              <w:spacing w:after="120"/>
              <w:ind w:left="1656"/>
              <w:rPr>
                <w:rFonts w:eastAsia="宋体"/>
                <w:i/>
                <w:sz w:val="20"/>
                <w:szCs w:val="20"/>
                <w:lang w:val="en-GB"/>
              </w:rPr>
            </w:pPr>
          </w:p>
          <w:p w14:paraId="69A1858A" w14:textId="068DB4E6" w:rsidR="0068500F" w:rsidRDefault="00DC12E6" w:rsidP="0068500F">
            <w:pPr>
              <w:spacing w:after="120"/>
              <w:rPr>
                <w:rFonts w:eastAsia="Malgun Gothic"/>
                <w:b/>
                <w:i/>
                <w:sz w:val="20"/>
                <w:szCs w:val="20"/>
                <w:u w:val="single"/>
                <w:lang w:val="en-GB" w:eastAsia="ko-KR"/>
              </w:rPr>
            </w:pPr>
            <w:r w:rsidRPr="00DC12E6">
              <w:rPr>
                <w:rFonts w:eastAsia="Malgun Gothic"/>
                <w:b/>
                <w:i/>
                <w:sz w:val="20"/>
                <w:szCs w:val="20"/>
                <w:u w:val="single"/>
                <w:lang w:val="en-GB" w:eastAsia="ko-KR"/>
              </w:rPr>
              <w:lastRenderedPageBreak/>
              <w:t>Issue 1-1-3: FFS on how to configure/trigger/report L3 measurement results for unknown FR2 SCell activation enhancement</w:t>
            </w:r>
          </w:p>
          <w:p w14:paraId="5BAD7C23" w14:textId="77777777" w:rsidR="00DC12E6" w:rsidRPr="008619B6" w:rsidRDefault="00DC12E6" w:rsidP="00DC12E6">
            <w:pPr>
              <w:pStyle w:val="affd"/>
              <w:widowControl/>
              <w:numPr>
                <w:ilvl w:val="0"/>
                <w:numId w:val="22"/>
              </w:numPr>
              <w:spacing w:after="120" w:line="240" w:lineRule="auto"/>
              <w:ind w:left="720" w:firstLineChars="0"/>
              <w:rPr>
                <w:i/>
                <w:color w:val="000000" w:themeColor="text1"/>
              </w:rPr>
            </w:pPr>
            <w:r w:rsidRPr="008619B6">
              <w:rPr>
                <w:i/>
                <w:color w:val="000000" w:themeColor="text1"/>
              </w:rPr>
              <w:t>Proposals</w:t>
            </w:r>
          </w:p>
          <w:p w14:paraId="298032DE"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 xml:space="preserve">Option 1 (Apple): </w:t>
            </w:r>
          </w:p>
          <w:p w14:paraId="362C348F"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For FR2 unknown SCell activation enhancement, if the UE has valid L3 measurement result with SSB index but has not report it before the SCell activation command:</w:t>
            </w:r>
          </w:p>
          <w:p w14:paraId="58E9177B" w14:textId="77777777" w:rsidR="00DC12E6" w:rsidRPr="008619B6" w:rsidRDefault="00DC12E6" w:rsidP="00DC12E6">
            <w:pPr>
              <w:pStyle w:val="affd"/>
              <w:widowControl/>
              <w:numPr>
                <w:ilvl w:val="3"/>
                <w:numId w:val="22"/>
              </w:numPr>
              <w:overflowPunct w:val="0"/>
              <w:autoSpaceDE w:val="0"/>
              <w:autoSpaceDN w:val="0"/>
              <w:adjustRightInd w:val="0"/>
              <w:spacing w:after="120" w:line="240" w:lineRule="auto"/>
              <w:ind w:left="2804" w:firstLineChars="0"/>
              <w:textAlignment w:val="baseline"/>
              <w:rPr>
                <w:i/>
                <w:color w:val="000000" w:themeColor="text1"/>
              </w:rPr>
            </w:pPr>
            <w:r w:rsidRPr="008619B6">
              <w:rPr>
                <w:i/>
                <w:color w:val="000000" w:themeColor="text1"/>
              </w:rPr>
              <w:t xml:space="preserve">If periodic L3 measurement report for being-activated SCell is configured by network, UE can report valid L3 measurement result on the first available UL grant after SCell activation command; </w:t>
            </w:r>
          </w:p>
          <w:p w14:paraId="0136B91B" w14:textId="77777777" w:rsidR="00DC12E6" w:rsidRPr="008619B6" w:rsidRDefault="00DC12E6" w:rsidP="00DC12E6">
            <w:pPr>
              <w:pStyle w:val="affd"/>
              <w:widowControl/>
              <w:numPr>
                <w:ilvl w:val="3"/>
                <w:numId w:val="22"/>
              </w:numPr>
              <w:spacing w:after="120" w:line="240" w:lineRule="auto"/>
              <w:ind w:left="2804" w:firstLineChars="0"/>
              <w:rPr>
                <w:i/>
              </w:rPr>
            </w:pPr>
            <w:r w:rsidRPr="008619B6">
              <w:rPr>
                <w:i/>
                <w:color w:val="000000" w:themeColor="text1"/>
              </w:rPr>
              <w:t>Otherwise if no periodic L3 measurement report for being-activated SCell is configured by network, UE can request the UL grant to report valid L3 measurement result after SCell activation command;</w:t>
            </w:r>
          </w:p>
          <w:p w14:paraId="2B67F81B"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 xml:space="preserve">Option 2 (Qualcomm): </w:t>
            </w:r>
          </w:p>
          <w:p w14:paraId="4EA5FF99"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NW can provide one or more measurement report configurations for aperiodic reporting in RRC. Note: signalling details are up to RAN2.</w:t>
            </w:r>
          </w:p>
          <w:p w14:paraId="514B631D"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 xml:space="preserve">NW can trigger RSRP report via MAC-CE. The triggering command can be sent with scell activation. Note: signalling details are up to RAN2. </w:t>
            </w:r>
          </w:p>
          <w:p w14:paraId="54263F7A"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If NW trigger RSRP reporting via MAC-CE, RAN4 shall define the minimum delay requirement between receiving report trigger command and actual RSRP reporting.</w:t>
            </w:r>
          </w:p>
          <w:p w14:paraId="5A5E1365"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Existing reporting criteria can be reused for L3 RSRP measurement report.</w:t>
            </w:r>
          </w:p>
          <w:p w14:paraId="661AEEFE"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 xml:space="preserve">Option 3 (Nokia): </w:t>
            </w:r>
          </w:p>
          <w:p w14:paraId="324F764B"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The UE shall report a valid L3 measurement result after SCell activation command not only for unknown SCell but also when there is any beam change on the known SCell</w:t>
            </w:r>
            <w:r w:rsidRPr="008619B6">
              <w:rPr>
                <w:rFonts w:hint="eastAsia"/>
                <w:i/>
                <w:color w:val="000000" w:themeColor="text1"/>
              </w:rPr>
              <w:t>.</w:t>
            </w:r>
          </w:p>
          <w:p w14:paraId="2D79E3EE"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Send LS to RAN1/2 asking for the solution to transmit the valid L3 measurement report upon receiving the SCell activation command.</w:t>
            </w:r>
          </w:p>
          <w:p w14:paraId="3829DC48"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Option 4 (Xiaomi, Apple, MTK): NW configure the measurement report for the SCell to-be-activated by RRC message, and the measurement report is triggered by the SCell activation command.</w:t>
            </w:r>
          </w:p>
          <w:p w14:paraId="38F48030"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Option 4a (Ericsson (with X second)):</w:t>
            </w:r>
          </w:p>
          <w:p w14:paraId="16E67699" w14:textId="77777777" w:rsidR="00DC12E6" w:rsidRPr="008619B6" w:rsidRDefault="00DC12E6" w:rsidP="00DC12E6">
            <w:pPr>
              <w:pStyle w:val="affd"/>
              <w:widowControl/>
              <w:numPr>
                <w:ilvl w:val="3"/>
                <w:numId w:val="22"/>
              </w:numPr>
              <w:overflowPunct w:val="0"/>
              <w:autoSpaceDE w:val="0"/>
              <w:autoSpaceDN w:val="0"/>
              <w:adjustRightInd w:val="0"/>
              <w:spacing w:after="120" w:line="240" w:lineRule="auto"/>
              <w:ind w:left="2804" w:firstLineChars="0"/>
              <w:textAlignment w:val="baseline"/>
              <w:rPr>
                <w:i/>
                <w:color w:val="000000" w:themeColor="text1"/>
              </w:rPr>
            </w:pPr>
            <w:r w:rsidRPr="008619B6">
              <w:rPr>
                <w:i/>
                <w:color w:val="000000" w:themeColor="text1"/>
              </w:rPr>
              <w:t>RAN4 to agree that UE needs to send measurement report for the SCell-to-be-activated to the network upon receiving the SCell activation command provided that the valid measurement results for the SCell are available but have not been reported to the network in the last X seconds.</w:t>
            </w:r>
          </w:p>
          <w:p w14:paraId="22609829"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Option 4b (MTK):</w:t>
            </w:r>
          </w:p>
          <w:p w14:paraId="6EBA28CB" w14:textId="77777777" w:rsidR="00DC12E6" w:rsidRPr="008619B6" w:rsidRDefault="00DC12E6" w:rsidP="00DC12E6">
            <w:pPr>
              <w:pStyle w:val="affd"/>
              <w:widowControl/>
              <w:numPr>
                <w:ilvl w:val="3"/>
                <w:numId w:val="22"/>
              </w:numPr>
              <w:overflowPunct w:val="0"/>
              <w:autoSpaceDE w:val="0"/>
              <w:autoSpaceDN w:val="0"/>
              <w:adjustRightInd w:val="0"/>
              <w:spacing w:after="120" w:line="240" w:lineRule="auto"/>
              <w:ind w:left="2804" w:firstLineChars="0"/>
              <w:textAlignment w:val="baseline"/>
              <w:rPr>
                <w:i/>
                <w:color w:val="000000" w:themeColor="text1"/>
              </w:rPr>
            </w:pPr>
            <w:r w:rsidRPr="008619B6">
              <w:rPr>
                <w:i/>
                <w:color w:val="000000" w:themeColor="text1"/>
              </w:rPr>
              <w:t>After NW triggers the UE, UE should be able to report L3 measurements (if any) after MAC CE processing time and within a margin [M] ms.</w:t>
            </w:r>
          </w:p>
          <w:p w14:paraId="76BBF405"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Option 5 (CTC(with or without new status)): The new status indication/report can be pre-configured via RRC signalling, and can be triggered via the same MAC CE used for SCell activation or a new MAC CE.</w:t>
            </w:r>
          </w:p>
          <w:p w14:paraId="238D62D2"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 xml:space="preserve">Option 6 (ZTE): </w:t>
            </w:r>
          </w:p>
          <w:p w14:paraId="0214E7A3"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If it is assumed to be in mediate state, then UE has to transmit quick report to NW to inform its optimized SSB index and the corresponding RSRP/RSRQ, then the reduced L3 part can be performed subsequently.</w:t>
            </w:r>
          </w:p>
          <w:p w14:paraId="7707076B"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If classifying the quick report of mediate status as a new event, we can describe such new event triggered report from the following main aspects: Entering condition, Leaving condition, Time to trigger and Report quantity.</w:t>
            </w:r>
          </w:p>
          <w:p w14:paraId="63B47E58"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lastRenderedPageBreak/>
              <w:t xml:space="preserve">Option 7 (vivo): </w:t>
            </w:r>
          </w:p>
          <w:p w14:paraId="1E5FEB16"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To speed up FR2 SCell activation, after decoding of the MAC-CE-based SCell activation command, the reporting of the results obtained by rough-Rx-beam-based measurement should be in L1/L2 signaling.</w:t>
            </w:r>
          </w:p>
          <w:p w14:paraId="60CA5ACB"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To allow gNB to obtain measurement results before the decision of SCell activation, the triggering of measurement result reporting can also be a separate MAC CE command different from SCell activation command.</w:t>
            </w:r>
          </w:p>
          <w:p w14:paraId="4E0A199A"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 xml:space="preserve">Option 8 (Huawei): </w:t>
            </w:r>
          </w:p>
          <w:p w14:paraId="74850C72"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Introduce new signaling (e.g. MAC CE) to report the latest L3 result of a SCell/SCells with SSB index.</w:t>
            </w:r>
          </w:p>
          <w:p w14:paraId="2F3B7A02"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The new NW triggered L3 measurement reporting is supported when the target Cell is on a frequency layer configured with MO associated with ReportConfig.</w:t>
            </w:r>
          </w:p>
          <w:p w14:paraId="17C47DAA"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If there will be new signalling to trigger the report, the triggering command can be sent independently with the SCell activation command (e.g. before/after/together with SCell activation command).</w:t>
            </w:r>
          </w:p>
          <w:p w14:paraId="68159B8D"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Send LS to inform RAN2 to introduce new signaling to report the latest L3 result of a SCell/SCells with SSB index.</w:t>
            </w:r>
          </w:p>
          <w:p w14:paraId="1FFD644A" w14:textId="77777777" w:rsidR="00DC12E6" w:rsidRPr="008619B6" w:rsidRDefault="00DC12E6" w:rsidP="00DC12E6">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8619B6">
              <w:rPr>
                <w:i/>
                <w:color w:val="000000" w:themeColor="text1"/>
              </w:rPr>
              <w:t xml:space="preserve">Option 9 (Ericsson): </w:t>
            </w:r>
          </w:p>
          <w:p w14:paraId="56FD2C38" w14:textId="77777777" w:rsidR="00DC12E6" w:rsidRPr="008619B6" w:rsidRDefault="00DC12E6" w:rsidP="00DC12E6">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8619B6">
              <w:rPr>
                <w:i/>
                <w:color w:val="000000" w:themeColor="text1"/>
              </w:rPr>
              <w:t>Mechanism to send measurement report during SCell activation is FFS.</w:t>
            </w:r>
          </w:p>
          <w:p w14:paraId="4996492B" w14:textId="77777777" w:rsidR="00DC12E6" w:rsidRPr="008619B6" w:rsidRDefault="00DC12E6" w:rsidP="00DC12E6">
            <w:pPr>
              <w:pStyle w:val="affd"/>
              <w:widowControl/>
              <w:numPr>
                <w:ilvl w:val="0"/>
                <w:numId w:val="22"/>
              </w:numPr>
              <w:spacing w:after="120" w:line="240" w:lineRule="auto"/>
              <w:ind w:left="720" w:firstLineChars="0"/>
              <w:rPr>
                <w:i/>
                <w:color w:val="0070C0"/>
              </w:rPr>
            </w:pPr>
            <w:r w:rsidRPr="008619B6">
              <w:rPr>
                <w:i/>
                <w:color w:val="0070C0"/>
              </w:rPr>
              <w:t>Suggestion for next meeting discussion:</w:t>
            </w:r>
          </w:p>
          <w:p w14:paraId="2581D4E2" w14:textId="77777777" w:rsidR="00DC12E6" w:rsidRPr="008619B6" w:rsidRDefault="00DC12E6" w:rsidP="00DC12E6">
            <w:pPr>
              <w:pStyle w:val="affd"/>
              <w:widowControl/>
              <w:numPr>
                <w:ilvl w:val="1"/>
                <w:numId w:val="22"/>
              </w:numPr>
              <w:spacing w:after="120" w:line="240" w:lineRule="auto"/>
              <w:ind w:left="1440" w:firstLineChars="0"/>
              <w:rPr>
                <w:i/>
              </w:rPr>
            </w:pPr>
            <w:r w:rsidRPr="008619B6">
              <w:rPr>
                <w:i/>
              </w:rPr>
              <w:t>This is the first meeting to discuss this issue and proposals are quite diverse. Please focus the discussion on following aspects:</w:t>
            </w:r>
          </w:p>
          <w:p w14:paraId="00D0A8EA" w14:textId="77777777" w:rsidR="00DC12E6" w:rsidRPr="008619B6" w:rsidRDefault="00DC12E6" w:rsidP="00DC12E6">
            <w:pPr>
              <w:pStyle w:val="affd"/>
              <w:widowControl/>
              <w:numPr>
                <w:ilvl w:val="2"/>
                <w:numId w:val="22"/>
              </w:numPr>
              <w:spacing w:after="120" w:line="240" w:lineRule="auto"/>
              <w:ind w:left="2084" w:firstLineChars="0"/>
              <w:rPr>
                <w:i/>
              </w:rPr>
            </w:pPr>
            <w:r w:rsidRPr="008619B6">
              <w:rPr>
                <w:i/>
              </w:rPr>
              <w:t>How and when to configure L3 measurement report: via RRC in SCell addition or other? Any difference between periodic or aperiodic reporting configuration?</w:t>
            </w:r>
          </w:p>
          <w:p w14:paraId="5FECBF12" w14:textId="77777777" w:rsidR="00DC12E6" w:rsidRPr="008619B6" w:rsidRDefault="00DC12E6" w:rsidP="00DC12E6">
            <w:pPr>
              <w:pStyle w:val="affd"/>
              <w:widowControl/>
              <w:numPr>
                <w:ilvl w:val="2"/>
                <w:numId w:val="22"/>
              </w:numPr>
              <w:spacing w:after="120" w:line="240" w:lineRule="auto"/>
              <w:ind w:left="2084" w:firstLineChars="0"/>
              <w:rPr>
                <w:i/>
              </w:rPr>
            </w:pPr>
            <w:r w:rsidRPr="008619B6">
              <w:rPr>
                <w:i/>
              </w:rPr>
              <w:t xml:space="preserve">How to trigger L3 measurement report: by SCell activation command or by other MAC-CE independent from SCell activation command? </w:t>
            </w:r>
          </w:p>
          <w:p w14:paraId="186AF9DF" w14:textId="77777777" w:rsidR="00DC12E6" w:rsidRPr="008619B6" w:rsidRDefault="00DC12E6" w:rsidP="00DC12E6">
            <w:pPr>
              <w:pStyle w:val="affd"/>
              <w:widowControl/>
              <w:numPr>
                <w:ilvl w:val="2"/>
                <w:numId w:val="22"/>
              </w:numPr>
              <w:spacing w:after="120" w:line="240" w:lineRule="auto"/>
              <w:ind w:left="2084" w:firstLineChars="0"/>
              <w:rPr>
                <w:i/>
              </w:rPr>
            </w:pPr>
            <w:r w:rsidRPr="008619B6">
              <w:rPr>
                <w:i/>
              </w:rPr>
              <w:t>How to report L3 measurement result: by L3 RRC or L2 MAC CE or L1 UCI? How to get the UL grant for report via L2 MAC CE or L3 RRC?</w:t>
            </w:r>
          </w:p>
          <w:p w14:paraId="05CBB718" w14:textId="2C4ED280" w:rsidR="0068500F" w:rsidRPr="008619B6" w:rsidRDefault="00DC12E6" w:rsidP="008619B6">
            <w:pPr>
              <w:pStyle w:val="affd"/>
              <w:widowControl/>
              <w:numPr>
                <w:ilvl w:val="2"/>
                <w:numId w:val="22"/>
              </w:numPr>
              <w:spacing w:after="120" w:line="240" w:lineRule="auto"/>
              <w:ind w:left="2084" w:firstLineChars="0"/>
              <w:rPr>
                <w:i/>
              </w:rPr>
            </w:pPr>
            <w:r w:rsidRPr="008619B6">
              <w:rPr>
                <w:i/>
              </w:rPr>
              <w:t>Whether needs LS to check with RAN1/2?</w:t>
            </w:r>
          </w:p>
        </w:tc>
      </w:tr>
    </w:tbl>
    <w:p w14:paraId="25BD019C" w14:textId="7569C567" w:rsidR="0068500F" w:rsidRDefault="0068500F" w:rsidP="006E5B64">
      <w:pPr>
        <w:spacing w:after="120"/>
        <w:rPr>
          <w:rFonts w:eastAsiaTheme="minorEastAsia"/>
          <w:sz w:val="22"/>
          <w:szCs w:val="22"/>
        </w:rPr>
      </w:pPr>
    </w:p>
    <w:p w14:paraId="75C6E771" w14:textId="161746A0" w:rsidR="008D1F2A" w:rsidRDefault="00530A1C" w:rsidP="006E5B64">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w:t>
      </w:r>
      <w:r>
        <w:rPr>
          <w:rFonts w:eastAsiaTheme="minorEastAsia" w:hint="eastAsia"/>
          <w:sz w:val="22"/>
          <w:szCs w:val="22"/>
        </w:rPr>
        <w:t>the</w:t>
      </w:r>
      <w:r>
        <w:rPr>
          <w:rFonts w:eastAsiaTheme="minorEastAsia"/>
          <w:sz w:val="22"/>
          <w:szCs w:val="22"/>
        </w:rPr>
        <w:t xml:space="preserve"> issue about how and when to configure L3 measurement report, our understanding is that the L3 measurement report can be </w:t>
      </w:r>
      <w:r w:rsidRPr="00530A1C">
        <w:rPr>
          <w:rFonts w:eastAsiaTheme="minorEastAsia"/>
          <w:sz w:val="22"/>
          <w:szCs w:val="22"/>
        </w:rPr>
        <w:t xml:space="preserve">configured via RRC </w:t>
      </w:r>
      <w:r w:rsidR="00196C48">
        <w:rPr>
          <w:rFonts w:eastAsiaTheme="minorEastAsia"/>
          <w:sz w:val="22"/>
          <w:szCs w:val="22"/>
        </w:rPr>
        <w:t>message</w:t>
      </w:r>
      <w:r w:rsidR="00C7645B">
        <w:rPr>
          <w:rFonts w:eastAsiaTheme="minorEastAsia"/>
          <w:sz w:val="22"/>
          <w:szCs w:val="22"/>
        </w:rPr>
        <w:t xml:space="preserve"> in SCell addition. </w:t>
      </w:r>
    </w:p>
    <w:p w14:paraId="1E9F8E43" w14:textId="419328AD" w:rsidR="00987B9C" w:rsidRDefault="00710BAF" w:rsidP="006E5B64">
      <w:pPr>
        <w:spacing w:after="120"/>
        <w:rPr>
          <w:rFonts w:eastAsiaTheme="minorEastAsia"/>
          <w:sz w:val="22"/>
          <w:szCs w:val="22"/>
        </w:rPr>
      </w:pPr>
      <w:r>
        <w:rPr>
          <w:rFonts w:eastAsiaTheme="minorEastAsia" w:hint="eastAsia"/>
          <w:sz w:val="22"/>
          <w:szCs w:val="22"/>
        </w:rPr>
        <w:t>A</w:t>
      </w:r>
      <w:r>
        <w:rPr>
          <w:rFonts w:eastAsiaTheme="minorEastAsia"/>
          <w:sz w:val="22"/>
          <w:szCs w:val="22"/>
        </w:rPr>
        <w:t xml:space="preserve">s for how to trigger L3 measurement report, </w:t>
      </w:r>
      <w:r w:rsidR="000A7D70">
        <w:rPr>
          <w:rFonts w:eastAsiaTheme="minorEastAsia"/>
          <w:sz w:val="22"/>
          <w:szCs w:val="22"/>
        </w:rPr>
        <w:t xml:space="preserve">in our views, </w:t>
      </w:r>
      <w:r w:rsidRPr="00710BAF">
        <w:rPr>
          <w:rFonts w:eastAsiaTheme="minorEastAsia"/>
          <w:sz w:val="22"/>
          <w:szCs w:val="22"/>
        </w:rPr>
        <w:t xml:space="preserve">triggered </w:t>
      </w:r>
      <w:r w:rsidR="00CB269B">
        <w:rPr>
          <w:rFonts w:eastAsiaTheme="minorEastAsia"/>
          <w:sz w:val="22"/>
          <w:szCs w:val="22"/>
        </w:rPr>
        <w:t>by</w:t>
      </w:r>
      <w:r w:rsidRPr="00710BAF">
        <w:rPr>
          <w:rFonts w:eastAsiaTheme="minorEastAsia"/>
          <w:sz w:val="22"/>
          <w:szCs w:val="22"/>
        </w:rPr>
        <w:t xml:space="preserve"> the same MAC CE used for SCell activation</w:t>
      </w:r>
      <w:r w:rsidR="000A7D70">
        <w:rPr>
          <w:rFonts w:eastAsiaTheme="minorEastAsia"/>
          <w:sz w:val="22"/>
          <w:szCs w:val="22"/>
        </w:rPr>
        <w:t xml:space="preserve"> </w:t>
      </w:r>
      <w:r w:rsidR="00767035">
        <w:rPr>
          <w:rFonts w:eastAsiaTheme="minorEastAsia"/>
          <w:sz w:val="22"/>
          <w:szCs w:val="22"/>
        </w:rPr>
        <w:t xml:space="preserve">command </w:t>
      </w:r>
      <w:r w:rsidR="000A7D70">
        <w:rPr>
          <w:rFonts w:eastAsiaTheme="minorEastAsia"/>
          <w:sz w:val="22"/>
          <w:szCs w:val="22"/>
        </w:rPr>
        <w:t xml:space="preserve">is more </w:t>
      </w:r>
      <w:r w:rsidR="00CB269B">
        <w:rPr>
          <w:rFonts w:eastAsiaTheme="minorEastAsia"/>
          <w:sz w:val="22"/>
          <w:szCs w:val="22"/>
        </w:rPr>
        <w:t>efficient</w:t>
      </w:r>
      <w:r w:rsidR="000A7D70">
        <w:rPr>
          <w:rFonts w:eastAsiaTheme="minorEastAsia"/>
          <w:sz w:val="22"/>
          <w:szCs w:val="22"/>
        </w:rPr>
        <w:t xml:space="preserve">, and </w:t>
      </w:r>
      <w:r w:rsidR="00A5386E">
        <w:rPr>
          <w:rFonts w:eastAsiaTheme="minorEastAsia"/>
          <w:sz w:val="22"/>
          <w:szCs w:val="22"/>
        </w:rPr>
        <w:t xml:space="preserve">UE </w:t>
      </w:r>
      <w:r w:rsidR="00B77021">
        <w:rPr>
          <w:rFonts w:eastAsiaTheme="minorEastAsia"/>
          <w:sz w:val="22"/>
          <w:szCs w:val="22"/>
        </w:rPr>
        <w:t xml:space="preserve">can report the L3 </w:t>
      </w:r>
      <w:r w:rsidR="00CB269B">
        <w:rPr>
          <w:rFonts w:eastAsiaTheme="minorEastAsia"/>
          <w:sz w:val="22"/>
          <w:szCs w:val="22"/>
        </w:rPr>
        <w:t>measurement result</w:t>
      </w:r>
      <w:r w:rsidR="00B77021">
        <w:rPr>
          <w:rFonts w:eastAsiaTheme="minorEastAsia"/>
          <w:sz w:val="22"/>
          <w:szCs w:val="22"/>
        </w:rPr>
        <w:t xml:space="preserve"> within </w:t>
      </w:r>
      <w:r w:rsidR="00385D50">
        <w:rPr>
          <w:rFonts w:eastAsiaTheme="minorEastAsia"/>
          <w:sz w:val="22"/>
          <w:szCs w:val="22"/>
        </w:rPr>
        <w:t xml:space="preserve">X ms after SCell </w:t>
      </w:r>
      <w:r w:rsidR="00385D50" w:rsidRPr="00710BAF">
        <w:rPr>
          <w:rFonts w:eastAsiaTheme="minorEastAsia"/>
          <w:sz w:val="22"/>
          <w:szCs w:val="22"/>
        </w:rPr>
        <w:t>activation</w:t>
      </w:r>
      <w:r w:rsidR="00385D50">
        <w:rPr>
          <w:rFonts w:eastAsiaTheme="minorEastAsia"/>
          <w:sz w:val="22"/>
          <w:szCs w:val="22"/>
        </w:rPr>
        <w:t xml:space="preserve"> command.</w:t>
      </w:r>
    </w:p>
    <w:p w14:paraId="26795117" w14:textId="6FACF73F" w:rsidR="00710BAF" w:rsidRDefault="00787BAD" w:rsidP="006E5B64">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how to report L3 </w:t>
      </w:r>
      <w:r w:rsidRPr="00787BAD">
        <w:rPr>
          <w:rFonts w:eastAsiaTheme="minorEastAsia"/>
          <w:sz w:val="22"/>
          <w:szCs w:val="22"/>
        </w:rPr>
        <w:t>measurement result</w:t>
      </w:r>
      <w:r>
        <w:rPr>
          <w:rFonts w:eastAsiaTheme="minorEastAsia"/>
          <w:sz w:val="22"/>
          <w:szCs w:val="22"/>
        </w:rPr>
        <w:t xml:space="preserve">, </w:t>
      </w:r>
      <w:r w:rsidR="0040643F">
        <w:rPr>
          <w:rFonts w:eastAsiaTheme="minorEastAsia"/>
          <w:sz w:val="22"/>
          <w:szCs w:val="22"/>
        </w:rPr>
        <w:t xml:space="preserve">in our understanding, </w:t>
      </w:r>
      <w:r>
        <w:rPr>
          <w:rFonts w:eastAsiaTheme="minorEastAsia"/>
          <w:sz w:val="22"/>
          <w:szCs w:val="22"/>
        </w:rPr>
        <w:t xml:space="preserve">the legacy </w:t>
      </w:r>
      <w:r w:rsidRPr="00787BAD">
        <w:rPr>
          <w:rFonts w:eastAsiaTheme="minorEastAsia"/>
          <w:sz w:val="22"/>
          <w:szCs w:val="22"/>
        </w:rPr>
        <w:t>measurement</w:t>
      </w:r>
      <w:r>
        <w:rPr>
          <w:rFonts w:eastAsiaTheme="minorEastAsia"/>
          <w:sz w:val="22"/>
          <w:szCs w:val="22"/>
        </w:rPr>
        <w:t xml:space="preserve"> report criteria can be reused.</w:t>
      </w:r>
    </w:p>
    <w:p w14:paraId="15710606" w14:textId="15FD2C03" w:rsidR="00987B9C" w:rsidRDefault="00987B9C" w:rsidP="006E5B64">
      <w:pPr>
        <w:spacing w:after="120"/>
        <w:rPr>
          <w:rFonts w:eastAsiaTheme="minorEastAsia"/>
          <w:b/>
          <w:sz w:val="22"/>
          <w:szCs w:val="22"/>
        </w:rPr>
      </w:pPr>
      <w:r w:rsidRPr="002509BB">
        <w:rPr>
          <w:rFonts w:eastAsiaTheme="minorEastAsia"/>
          <w:b/>
          <w:sz w:val="22"/>
          <w:szCs w:val="22"/>
        </w:rPr>
        <w:t>Proposal 1: L3 measurement report can be configured via RRC message in SCell addition.</w:t>
      </w:r>
    </w:p>
    <w:p w14:paraId="0A2E5AE8" w14:textId="458C5F05" w:rsidR="009D3F71" w:rsidRDefault="009D3F71" w:rsidP="006E5B64">
      <w:pPr>
        <w:spacing w:after="120"/>
        <w:rPr>
          <w:rFonts w:eastAsiaTheme="minorEastAsia"/>
          <w:b/>
          <w:sz w:val="22"/>
          <w:szCs w:val="22"/>
        </w:rPr>
      </w:pPr>
      <w:r>
        <w:rPr>
          <w:rFonts w:eastAsiaTheme="minorEastAsia"/>
          <w:b/>
          <w:sz w:val="22"/>
          <w:szCs w:val="22"/>
        </w:rPr>
        <w:t>Proposal 2</w:t>
      </w:r>
      <w:r w:rsidRPr="002509BB">
        <w:rPr>
          <w:rFonts w:eastAsiaTheme="minorEastAsia"/>
          <w:b/>
          <w:sz w:val="22"/>
          <w:szCs w:val="22"/>
        </w:rPr>
        <w:t>: L3 measurement report can be</w:t>
      </w:r>
      <w:r>
        <w:rPr>
          <w:rFonts w:eastAsiaTheme="minorEastAsia"/>
          <w:b/>
          <w:sz w:val="22"/>
          <w:szCs w:val="22"/>
        </w:rPr>
        <w:t xml:space="preserve"> </w:t>
      </w:r>
      <w:r w:rsidRPr="009D3F71">
        <w:rPr>
          <w:rFonts w:eastAsiaTheme="minorEastAsia"/>
          <w:b/>
          <w:sz w:val="22"/>
          <w:szCs w:val="22"/>
        </w:rPr>
        <w:t>triggered by the same MAC CE used for SCell activation command</w:t>
      </w:r>
      <w:r>
        <w:rPr>
          <w:rFonts w:eastAsiaTheme="minorEastAsia"/>
          <w:b/>
          <w:sz w:val="22"/>
          <w:szCs w:val="22"/>
        </w:rPr>
        <w:t xml:space="preserve">, </w:t>
      </w:r>
      <w:r w:rsidRPr="009D3F71">
        <w:rPr>
          <w:rFonts w:eastAsiaTheme="minorEastAsia"/>
          <w:b/>
          <w:sz w:val="22"/>
          <w:szCs w:val="22"/>
        </w:rPr>
        <w:t>and UE can report the L3 measurement result within X ms after SCell activation command</w:t>
      </w:r>
      <w:r>
        <w:rPr>
          <w:rFonts w:eastAsiaTheme="minorEastAsia"/>
          <w:b/>
          <w:sz w:val="22"/>
          <w:szCs w:val="22"/>
        </w:rPr>
        <w:t>.</w:t>
      </w:r>
    </w:p>
    <w:p w14:paraId="671280D7" w14:textId="3099BC5A" w:rsidR="009B4266" w:rsidRDefault="0015159C" w:rsidP="006E5B64">
      <w:pPr>
        <w:spacing w:after="120"/>
        <w:rPr>
          <w:rFonts w:eastAsiaTheme="minorEastAsia"/>
          <w:b/>
          <w:sz w:val="22"/>
          <w:szCs w:val="22"/>
        </w:rPr>
      </w:pPr>
      <w:r>
        <w:rPr>
          <w:rFonts w:eastAsiaTheme="minorEastAsia"/>
          <w:b/>
          <w:sz w:val="22"/>
          <w:szCs w:val="22"/>
        </w:rPr>
        <w:t>Proposal 3</w:t>
      </w:r>
      <w:r w:rsidR="004F39EE">
        <w:rPr>
          <w:rFonts w:eastAsiaTheme="minorEastAsia"/>
          <w:b/>
          <w:sz w:val="22"/>
          <w:szCs w:val="22"/>
        </w:rPr>
        <w:t xml:space="preserve">: </w:t>
      </w:r>
      <w:r w:rsidR="009B4266" w:rsidRPr="009B4266">
        <w:rPr>
          <w:rFonts w:eastAsiaTheme="minorEastAsia"/>
          <w:b/>
          <w:sz w:val="22"/>
          <w:szCs w:val="22"/>
        </w:rPr>
        <w:t>For how to report L3 measurement result,</w:t>
      </w:r>
      <w:r w:rsidR="009B4266">
        <w:rPr>
          <w:rFonts w:eastAsiaTheme="minorEastAsia"/>
          <w:b/>
          <w:sz w:val="22"/>
          <w:szCs w:val="22"/>
        </w:rPr>
        <w:t xml:space="preserve"> </w:t>
      </w:r>
      <w:r w:rsidR="009B4266" w:rsidRPr="009B4266">
        <w:rPr>
          <w:rFonts w:eastAsiaTheme="minorEastAsia"/>
          <w:b/>
          <w:sz w:val="22"/>
          <w:szCs w:val="22"/>
        </w:rPr>
        <w:t>the legacy measurement report criteria can be reused.</w:t>
      </w:r>
    </w:p>
    <w:p w14:paraId="0FFA3718" w14:textId="2DE1AB97" w:rsidR="0074627C" w:rsidRDefault="0074627C" w:rsidP="006E5B64">
      <w:pPr>
        <w:spacing w:after="120"/>
        <w:rPr>
          <w:rFonts w:eastAsiaTheme="minorEastAsia"/>
          <w:sz w:val="22"/>
          <w:szCs w:val="22"/>
        </w:rPr>
      </w:pPr>
    </w:p>
    <w:p w14:paraId="45808790" w14:textId="77777777" w:rsidR="00E1708A" w:rsidRDefault="00E1708A" w:rsidP="006E5B64">
      <w:pPr>
        <w:spacing w:after="120"/>
        <w:rPr>
          <w:rFonts w:eastAsiaTheme="minorEastAsia"/>
          <w:sz w:val="22"/>
          <w:szCs w:val="22"/>
        </w:rPr>
      </w:pPr>
    </w:p>
    <w:p w14:paraId="1E116747" w14:textId="77777777" w:rsidR="00F3474A" w:rsidRPr="005D4135" w:rsidRDefault="00F3474A" w:rsidP="00F3474A">
      <w:pPr>
        <w:spacing w:after="120"/>
        <w:jc w:val="both"/>
        <w:rPr>
          <w:rFonts w:eastAsiaTheme="minorEastAsia" w:cs="v4.2.0"/>
          <w:i/>
          <w:sz w:val="22"/>
          <w:szCs w:val="22"/>
        </w:rPr>
      </w:pPr>
      <w:r w:rsidRPr="005D4135">
        <w:rPr>
          <w:rFonts w:eastAsiaTheme="minorEastAsia" w:cs="v4.2.0" w:hint="eastAsia"/>
          <w:i/>
          <w:sz w:val="22"/>
          <w:szCs w:val="22"/>
        </w:rPr>
        <w:lastRenderedPageBreak/>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F3474A" w:rsidRPr="004D7B86" w14:paraId="2F3F3312" w14:textId="77777777" w:rsidTr="0096390D">
        <w:trPr>
          <w:jc w:val="center"/>
        </w:trPr>
        <w:tc>
          <w:tcPr>
            <w:tcW w:w="9629" w:type="dxa"/>
          </w:tcPr>
          <w:p w14:paraId="1276C067" w14:textId="77777777" w:rsidR="00E1708A" w:rsidRDefault="00E1708A" w:rsidP="00E1708A">
            <w:pPr>
              <w:spacing w:after="120"/>
              <w:rPr>
                <w:rFonts w:eastAsia="Malgun Gothic"/>
                <w:b/>
                <w:i/>
                <w:sz w:val="20"/>
                <w:szCs w:val="20"/>
                <w:u w:val="single"/>
                <w:lang w:val="en-GB" w:eastAsia="ko-KR"/>
              </w:rPr>
            </w:pPr>
            <w:r w:rsidRPr="00A8651F">
              <w:rPr>
                <w:rFonts w:eastAsia="Malgun Gothic"/>
                <w:b/>
                <w:i/>
                <w:sz w:val="20"/>
                <w:szCs w:val="20"/>
                <w:u w:val="single"/>
                <w:lang w:val="en-GB" w:eastAsia="ko-KR"/>
              </w:rPr>
              <w:t>Issue 1-1-5: FFS on necessity of L3 measurement reporting if UE has no valid measurement results</w:t>
            </w:r>
            <w:r>
              <w:rPr>
                <w:rFonts w:eastAsia="Malgun Gothic"/>
                <w:b/>
                <w:i/>
                <w:sz w:val="20"/>
                <w:szCs w:val="20"/>
                <w:u w:val="single"/>
                <w:lang w:val="en-GB" w:eastAsia="ko-KR"/>
              </w:rPr>
              <w:t>?</w:t>
            </w:r>
          </w:p>
          <w:p w14:paraId="70BFF938" w14:textId="77777777" w:rsidR="00E1708A" w:rsidRPr="00A3401E" w:rsidRDefault="00E1708A" w:rsidP="00E1708A">
            <w:pPr>
              <w:pStyle w:val="affd"/>
              <w:widowControl/>
              <w:numPr>
                <w:ilvl w:val="0"/>
                <w:numId w:val="22"/>
              </w:numPr>
              <w:spacing w:after="120" w:line="240" w:lineRule="auto"/>
              <w:ind w:left="720" w:firstLineChars="0"/>
              <w:rPr>
                <w:i/>
                <w:color w:val="000000" w:themeColor="text1"/>
              </w:rPr>
            </w:pPr>
            <w:r w:rsidRPr="00A3401E">
              <w:rPr>
                <w:i/>
                <w:color w:val="000000" w:themeColor="text1"/>
              </w:rPr>
              <w:t xml:space="preserve">Proposals: </w:t>
            </w:r>
          </w:p>
          <w:p w14:paraId="0FC8D654" w14:textId="77777777" w:rsidR="00E1708A" w:rsidRPr="00A3401E" w:rsidRDefault="00E1708A" w:rsidP="00E1708A">
            <w:pPr>
              <w:pStyle w:val="affd"/>
              <w:widowControl/>
              <w:numPr>
                <w:ilvl w:val="1"/>
                <w:numId w:val="22"/>
              </w:numPr>
              <w:spacing w:after="120" w:line="240" w:lineRule="auto"/>
              <w:ind w:left="1364" w:firstLineChars="0"/>
              <w:rPr>
                <w:i/>
              </w:rPr>
            </w:pPr>
            <w:r w:rsidRPr="00A3401E">
              <w:rPr>
                <w:i/>
                <w:color w:val="000000" w:themeColor="text1"/>
              </w:rPr>
              <w:t xml:space="preserve">Option 1 (Apple): </w:t>
            </w:r>
            <w:r w:rsidRPr="00A3401E">
              <w:rPr>
                <w:i/>
              </w:rPr>
              <w:t>No need to report L3 measurement reporting after receiving SCell activation command if UE has no valid measurement results.</w:t>
            </w:r>
          </w:p>
          <w:p w14:paraId="26D30718" w14:textId="77777777" w:rsidR="00E1708A" w:rsidRPr="00A3401E" w:rsidRDefault="00E1708A" w:rsidP="00E1708A">
            <w:pPr>
              <w:pStyle w:val="affd"/>
              <w:widowControl/>
              <w:numPr>
                <w:ilvl w:val="1"/>
                <w:numId w:val="22"/>
              </w:numPr>
              <w:spacing w:after="120" w:line="240" w:lineRule="auto"/>
              <w:ind w:left="1364" w:firstLineChars="0"/>
              <w:rPr>
                <w:i/>
                <w:color w:val="000000" w:themeColor="text1"/>
              </w:rPr>
            </w:pPr>
            <w:r w:rsidRPr="00A3401E">
              <w:rPr>
                <w:i/>
                <w:color w:val="000000" w:themeColor="text1"/>
              </w:rPr>
              <w:t>O</w:t>
            </w:r>
            <w:r w:rsidRPr="00A3401E">
              <w:rPr>
                <w:rFonts w:hint="eastAsia"/>
                <w:i/>
                <w:color w:val="000000" w:themeColor="text1"/>
              </w:rPr>
              <w:t>ption</w:t>
            </w:r>
            <w:r w:rsidRPr="00A3401E">
              <w:rPr>
                <w:i/>
                <w:color w:val="000000" w:themeColor="text1"/>
              </w:rPr>
              <w:t xml:space="preserve"> </w:t>
            </w:r>
            <w:r w:rsidRPr="00A3401E">
              <w:rPr>
                <w:rFonts w:hint="eastAsia"/>
                <w:i/>
                <w:color w:val="000000" w:themeColor="text1"/>
              </w:rPr>
              <w:t>1</w:t>
            </w:r>
            <w:r w:rsidRPr="00A3401E">
              <w:rPr>
                <w:i/>
                <w:color w:val="000000" w:themeColor="text1"/>
              </w:rPr>
              <w:t>a(OPPO): The measurement results UE reported should be valid to network. Otherwise there is no need to report.</w:t>
            </w:r>
          </w:p>
          <w:p w14:paraId="08C3EE80" w14:textId="77777777" w:rsidR="00E1708A" w:rsidRPr="00A3401E" w:rsidRDefault="00E1708A" w:rsidP="00E1708A">
            <w:pPr>
              <w:pStyle w:val="affd"/>
              <w:widowControl/>
              <w:numPr>
                <w:ilvl w:val="1"/>
                <w:numId w:val="22"/>
              </w:numPr>
              <w:spacing w:after="120" w:line="240" w:lineRule="auto"/>
              <w:ind w:left="1364" w:firstLineChars="0"/>
              <w:rPr>
                <w:i/>
                <w:color w:val="000000" w:themeColor="text1"/>
              </w:rPr>
            </w:pPr>
            <w:r w:rsidRPr="00A3401E">
              <w:rPr>
                <w:i/>
              </w:rPr>
              <w:t xml:space="preserve">Option 1b (QC): No need to report L3 measurement result if UE has no valid measurement results at the time of reporting measurement result. </w:t>
            </w:r>
          </w:p>
          <w:p w14:paraId="5FA1629D" w14:textId="77777777" w:rsidR="00E1708A" w:rsidRPr="00A3401E" w:rsidRDefault="00E1708A" w:rsidP="00E1708A">
            <w:pPr>
              <w:pStyle w:val="affd"/>
              <w:widowControl/>
              <w:numPr>
                <w:ilvl w:val="1"/>
                <w:numId w:val="22"/>
              </w:numPr>
              <w:spacing w:after="120" w:line="240" w:lineRule="auto"/>
              <w:ind w:left="1364" w:firstLineChars="0"/>
              <w:rPr>
                <w:i/>
                <w:color w:val="000000" w:themeColor="text1"/>
              </w:rPr>
            </w:pPr>
            <w:r w:rsidRPr="00A3401E">
              <w:rPr>
                <w:i/>
              </w:rPr>
              <w:t>Option 2 (Nokia): The UE may continue the measurement and report a valid L3 measurement result when it is ready, if there is no valid L3 measurement result at the time of SCell activaiton.</w:t>
            </w:r>
          </w:p>
          <w:p w14:paraId="4D511121" w14:textId="77777777" w:rsidR="00E1708A" w:rsidRPr="00A3401E" w:rsidRDefault="00E1708A" w:rsidP="00E1708A">
            <w:pPr>
              <w:pStyle w:val="affd"/>
              <w:widowControl/>
              <w:numPr>
                <w:ilvl w:val="1"/>
                <w:numId w:val="22"/>
              </w:numPr>
              <w:overflowPunct w:val="0"/>
              <w:autoSpaceDE w:val="0"/>
              <w:autoSpaceDN w:val="0"/>
              <w:adjustRightInd w:val="0"/>
              <w:spacing w:line="240" w:lineRule="auto"/>
              <w:ind w:left="1364" w:firstLineChars="0"/>
              <w:textAlignment w:val="baseline"/>
              <w:rPr>
                <w:i/>
                <w:color w:val="000000" w:themeColor="text1"/>
              </w:rPr>
            </w:pPr>
            <w:r w:rsidRPr="00A3401E">
              <w:rPr>
                <w:i/>
                <w:color w:val="000000" w:themeColor="text1"/>
              </w:rPr>
              <w:t>Option 3 (CTC): If UE has no valid measurement results, UE could report a null value or not report to NW within a given time.</w:t>
            </w:r>
          </w:p>
          <w:p w14:paraId="40838A17" w14:textId="3A0AEEA3" w:rsidR="00E1708A" w:rsidRPr="00E1708A" w:rsidRDefault="00E1708A" w:rsidP="00E1708A">
            <w:pPr>
              <w:pStyle w:val="affd"/>
              <w:widowControl/>
              <w:numPr>
                <w:ilvl w:val="1"/>
                <w:numId w:val="22"/>
              </w:numPr>
              <w:overflowPunct w:val="0"/>
              <w:autoSpaceDE w:val="0"/>
              <w:autoSpaceDN w:val="0"/>
              <w:adjustRightInd w:val="0"/>
              <w:spacing w:line="240" w:lineRule="auto"/>
              <w:ind w:left="1364" w:firstLineChars="0"/>
              <w:textAlignment w:val="baseline"/>
              <w:rPr>
                <w:i/>
                <w:color w:val="000000" w:themeColor="text1"/>
              </w:rPr>
            </w:pPr>
            <w:r w:rsidRPr="00A3401E">
              <w:rPr>
                <w:i/>
                <w:color w:val="000000" w:themeColor="text1"/>
              </w:rPr>
              <w:t>Option 4 (vivo): If UE has no valid measurement results at the L1L2 reporting occasion, UE reports -Inf value, e.g. ‘RSRP&lt;-156dBm’</w:t>
            </w:r>
          </w:p>
          <w:p w14:paraId="1CB3C15F" w14:textId="24B46E62" w:rsidR="00F3474A" w:rsidRDefault="00806E8F" w:rsidP="0096390D">
            <w:pPr>
              <w:spacing w:after="120"/>
              <w:rPr>
                <w:rFonts w:eastAsia="Malgun Gothic"/>
                <w:b/>
                <w:i/>
                <w:sz w:val="20"/>
                <w:szCs w:val="20"/>
                <w:u w:val="single"/>
                <w:lang w:val="en-GB" w:eastAsia="ko-KR"/>
              </w:rPr>
            </w:pPr>
            <w:r w:rsidRPr="00806E8F">
              <w:rPr>
                <w:rFonts w:eastAsia="Malgun Gothic"/>
                <w:b/>
                <w:i/>
                <w:sz w:val="20"/>
                <w:szCs w:val="20"/>
                <w:u w:val="single"/>
                <w:lang w:val="en-GB" w:eastAsia="ko-KR"/>
              </w:rPr>
              <w:t xml:space="preserve">Issue 1-1-6: FFS: If valid L3 measurement results are reported, L3 and L1 parts can be skipped, </w:t>
            </w:r>
            <w:r w:rsidR="005873A6">
              <w:rPr>
                <w:rFonts w:eastAsia="Malgun Gothic"/>
                <w:b/>
                <w:i/>
                <w:sz w:val="20"/>
                <w:szCs w:val="20"/>
                <w:u w:val="single"/>
                <w:lang w:val="en-GB" w:eastAsia="ko-KR"/>
              </w:rPr>
              <w:t>e.g</w:t>
            </w:r>
            <w:r w:rsidRPr="00806E8F">
              <w:rPr>
                <w:rFonts w:eastAsia="Malgun Gothic"/>
                <w:b/>
                <w:i/>
                <w:sz w:val="20"/>
                <w:szCs w:val="20"/>
                <w:u w:val="single"/>
                <w:lang w:val="en-GB" w:eastAsia="ko-KR"/>
              </w:rPr>
              <w:t>., network can perform TCI activation after valid L3 measurement results are reported</w:t>
            </w:r>
            <w:r>
              <w:rPr>
                <w:rFonts w:eastAsia="Malgun Gothic"/>
                <w:b/>
                <w:i/>
                <w:sz w:val="20"/>
                <w:szCs w:val="20"/>
                <w:u w:val="single"/>
                <w:lang w:val="en-GB" w:eastAsia="ko-KR"/>
              </w:rPr>
              <w:t>.</w:t>
            </w:r>
          </w:p>
          <w:p w14:paraId="20E6427C" w14:textId="77777777" w:rsidR="00806E8F" w:rsidRPr="00B2451B" w:rsidRDefault="00806E8F" w:rsidP="00806E8F">
            <w:pPr>
              <w:pStyle w:val="affd"/>
              <w:widowControl/>
              <w:numPr>
                <w:ilvl w:val="0"/>
                <w:numId w:val="22"/>
              </w:numPr>
              <w:spacing w:after="120" w:line="240" w:lineRule="auto"/>
              <w:ind w:left="720" w:firstLineChars="0"/>
              <w:rPr>
                <w:i/>
                <w:color w:val="000000" w:themeColor="text1"/>
              </w:rPr>
            </w:pPr>
            <w:r w:rsidRPr="00B2451B">
              <w:rPr>
                <w:i/>
                <w:color w:val="000000" w:themeColor="text1"/>
              </w:rPr>
              <w:t xml:space="preserve">Proposals: </w:t>
            </w:r>
          </w:p>
          <w:p w14:paraId="3C914AB1" w14:textId="77777777" w:rsidR="00806E8F" w:rsidRPr="00B2451B" w:rsidRDefault="00806E8F" w:rsidP="00806E8F">
            <w:pPr>
              <w:pStyle w:val="affd"/>
              <w:widowControl/>
              <w:numPr>
                <w:ilvl w:val="1"/>
                <w:numId w:val="22"/>
              </w:numPr>
              <w:overflowPunct w:val="0"/>
              <w:autoSpaceDE w:val="0"/>
              <w:autoSpaceDN w:val="0"/>
              <w:adjustRightInd w:val="0"/>
              <w:spacing w:after="120" w:line="240" w:lineRule="auto"/>
              <w:ind w:left="1364" w:firstLineChars="0"/>
              <w:textAlignment w:val="baseline"/>
              <w:rPr>
                <w:i/>
              </w:rPr>
            </w:pPr>
            <w:r w:rsidRPr="00B2451B">
              <w:rPr>
                <w:i/>
                <w:color w:val="000000" w:themeColor="text1"/>
              </w:rPr>
              <w:t xml:space="preserve">Option 1 (Apple, Nokia, Xiaomi, CTC, vivo, OPPO): </w:t>
            </w:r>
          </w:p>
          <w:p w14:paraId="2CEB3242"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rPr>
            </w:pPr>
            <w:r w:rsidRPr="00B2451B">
              <w:rPr>
                <w:i/>
              </w:rPr>
              <w:t xml:space="preserve">if UE reports valid L3 measurement result, L3 and L1 parts can be skipped, i.e., network can perform TCI activation after valid L3 measurement results are reported; </w:t>
            </w:r>
          </w:p>
          <w:p w14:paraId="55F3CC2B"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rPr>
            </w:pPr>
            <w:r w:rsidRPr="00B2451B">
              <w:rPr>
                <w:i/>
                <w:color w:val="000000" w:themeColor="text1"/>
              </w:rPr>
              <w:t xml:space="preserve">Option 1a (Apple): </w:t>
            </w:r>
            <w:r w:rsidRPr="00B2451B">
              <w:rPr>
                <w:i/>
              </w:rPr>
              <w:t>after receiving SCell activation command,</w:t>
            </w:r>
          </w:p>
          <w:p w14:paraId="04EC5E53" w14:textId="77777777" w:rsidR="00806E8F" w:rsidRPr="00B2451B" w:rsidRDefault="00806E8F" w:rsidP="00806E8F">
            <w:pPr>
              <w:pStyle w:val="affd"/>
              <w:widowControl/>
              <w:numPr>
                <w:ilvl w:val="3"/>
                <w:numId w:val="22"/>
              </w:numPr>
              <w:overflowPunct w:val="0"/>
              <w:autoSpaceDE w:val="0"/>
              <w:autoSpaceDN w:val="0"/>
              <w:adjustRightInd w:val="0"/>
              <w:spacing w:after="120" w:line="240" w:lineRule="auto"/>
              <w:ind w:left="2804" w:firstLineChars="0"/>
              <w:textAlignment w:val="baseline"/>
              <w:rPr>
                <w:i/>
              </w:rPr>
            </w:pPr>
            <w:r w:rsidRPr="00B2451B">
              <w:rPr>
                <w:i/>
              </w:rPr>
              <w:t xml:space="preserve">if UE reports valid L3 measurement result before n+X slot (n is the slot when UE received SCell activation command), L3 and L1 parts can be skipped, i.e., network can perform TCI activation after valid L3 measurement results are reported; </w:t>
            </w:r>
          </w:p>
          <w:p w14:paraId="7AEB3B50" w14:textId="77777777" w:rsidR="00806E8F" w:rsidRPr="00B2451B" w:rsidRDefault="00806E8F" w:rsidP="00806E8F">
            <w:pPr>
              <w:pStyle w:val="affd"/>
              <w:widowControl/>
              <w:numPr>
                <w:ilvl w:val="3"/>
                <w:numId w:val="22"/>
              </w:numPr>
              <w:spacing w:after="120" w:line="240" w:lineRule="auto"/>
              <w:ind w:left="2804" w:firstLineChars="0"/>
              <w:rPr>
                <w:i/>
                <w:color w:val="000000" w:themeColor="text1"/>
              </w:rPr>
            </w:pPr>
            <w:r w:rsidRPr="00B2451B">
              <w:rPr>
                <w:i/>
              </w:rPr>
              <w:t>otherwise, it shall be treated as legacy unknown case.</w:t>
            </w:r>
          </w:p>
          <w:p w14:paraId="2D4F6FDD"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Option 1b(MediaTek):</w:t>
            </w:r>
          </w:p>
          <w:p w14:paraId="5B83383E" w14:textId="77777777" w:rsidR="00806E8F" w:rsidRPr="00B2451B" w:rsidRDefault="00806E8F" w:rsidP="00806E8F">
            <w:pPr>
              <w:pStyle w:val="affd"/>
              <w:widowControl/>
              <w:numPr>
                <w:ilvl w:val="3"/>
                <w:numId w:val="22"/>
              </w:numPr>
              <w:overflowPunct w:val="0"/>
              <w:autoSpaceDE w:val="0"/>
              <w:autoSpaceDN w:val="0"/>
              <w:adjustRightInd w:val="0"/>
              <w:spacing w:after="120" w:line="240" w:lineRule="auto"/>
              <w:ind w:left="2804" w:firstLineChars="0"/>
              <w:textAlignment w:val="baseline"/>
              <w:rPr>
                <w:i/>
                <w:color w:val="000000" w:themeColor="text1"/>
              </w:rPr>
            </w:pPr>
            <w:r w:rsidRPr="00B2451B">
              <w:rPr>
                <w:i/>
                <w:color w:val="000000" w:themeColor="text1"/>
              </w:rPr>
              <w:t>After NW triggers the UE, UE should be able to report L3 measurements (if any) after MAC CE processing time and within a margin [M] ms. After which the whole procedure of SCell activation can be treated as a known scenario.</w:t>
            </w:r>
          </w:p>
          <w:p w14:paraId="54117CE3"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Option 1c(Nokia):</w:t>
            </w:r>
          </w:p>
          <w:p w14:paraId="3DF0EC8D" w14:textId="77777777" w:rsidR="00806E8F" w:rsidRPr="00B2451B" w:rsidRDefault="00806E8F" w:rsidP="00806E8F">
            <w:pPr>
              <w:pStyle w:val="affd"/>
              <w:widowControl/>
              <w:numPr>
                <w:ilvl w:val="3"/>
                <w:numId w:val="22"/>
              </w:numPr>
              <w:overflowPunct w:val="0"/>
              <w:autoSpaceDE w:val="0"/>
              <w:autoSpaceDN w:val="0"/>
              <w:adjustRightInd w:val="0"/>
              <w:spacing w:after="120" w:line="240" w:lineRule="auto"/>
              <w:ind w:left="2804" w:firstLineChars="0"/>
              <w:textAlignment w:val="baseline"/>
              <w:rPr>
                <w:i/>
                <w:color w:val="000000" w:themeColor="text1"/>
              </w:rPr>
            </w:pPr>
            <w:r w:rsidRPr="00B2451B">
              <w:rPr>
                <w:i/>
                <w:color w:val="000000" w:themeColor="text1"/>
              </w:rPr>
              <w:t>A-TRS for fast SCell activation can be triggered based on the valid L3 measurement report after SCell activation command.</w:t>
            </w:r>
          </w:p>
          <w:p w14:paraId="5EAFC020" w14:textId="77777777" w:rsidR="00806E8F" w:rsidRPr="00B2451B" w:rsidRDefault="00806E8F" w:rsidP="00806E8F">
            <w:pPr>
              <w:pStyle w:val="affd"/>
              <w:widowControl/>
              <w:numPr>
                <w:ilvl w:val="1"/>
                <w:numId w:val="22"/>
              </w:numPr>
              <w:spacing w:after="120" w:line="240" w:lineRule="auto"/>
              <w:ind w:left="1364" w:firstLineChars="0"/>
              <w:rPr>
                <w:i/>
                <w:color w:val="000000" w:themeColor="text1"/>
              </w:rPr>
            </w:pPr>
            <w:r w:rsidRPr="00B2451B">
              <w:rPr>
                <w:i/>
              </w:rPr>
              <w:t xml:space="preserve">Option 2 (Qualcomm): </w:t>
            </w:r>
          </w:p>
          <w:p w14:paraId="176A82D7" w14:textId="77777777" w:rsidR="00806E8F" w:rsidRPr="00B2451B" w:rsidRDefault="00806E8F" w:rsidP="00806E8F">
            <w:pPr>
              <w:pStyle w:val="affd"/>
              <w:widowControl/>
              <w:numPr>
                <w:ilvl w:val="2"/>
                <w:numId w:val="22"/>
              </w:numPr>
              <w:spacing w:after="120" w:line="240" w:lineRule="auto"/>
              <w:ind w:left="2084" w:firstLineChars="0"/>
              <w:rPr>
                <w:i/>
                <w:color w:val="000000" w:themeColor="text1"/>
              </w:rPr>
            </w:pPr>
            <w:r w:rsidRPr="00B2451B">
              <w:rPr>
                <w:i/>
              </w:rPr>
              <w:t>If UE report L3 measurement results with SSBID, it is up to NW decision whether the reported SSBID is used for TCI activation.</w:t>
            </w:r>
          </w:p>
          <w:p w14:paraId="6C2A2534" w14:textId="77777777" w:rsidR="00806E8F" w:rsidRPr="00B2451B" w:rsidRDefault="00806E8F" w:rsidP="00806E8F">
            <w:pPr>
              <w:pStyle w:val="affd"/>
              <w:widowControl/>
              <w:numPr>
                <w:ilvl w:val="2"/>
                <w:numId w:val="22"/>
              </w:numPr>
              <w:spacing w:after="120" w:line="240" w:lineRule="auto"/>
              <w:ind w:left="2084" w:firstLineChars="0"/>
              <w:rPr>
                <w:i/>
                <w:color w:val="000000" w:themeColor="text1"/>
              </w:rPr>
            </w:pPr>
            <w:r w:rsidRPr="00B2451B">
              <w:rPr>
                <w:i/>
              </w:rPr>
              <w:t>After reporting L3 measurement report, UE follows either existing unknown FR2 scell activation delay requirements or enhanced measurement requirements, if condition is met, until receiving TCI activation command. Different delay requirements are applied per each scenario. FFS for delay requirements detail for scenario 2 and scenario 3.</w:t>
            </w:r>
          </w:p>
          <w:tbl>
            <w:tblPr>
              <w:tblStyle w:val="aff"/>
              <w:tblW w:w="0" w:type="auto"/>
              <w:tblInd w:w="1656" w:type="dxa"/>
              <w:tblLook w:val="04A0" w:firstRow="1" w:lastRow="0" w:firstColumn="1" w:lastColumn="0" w:noHBand="0" w:noVBand="1"/>
            </w:tblPr>
            <w:tblGrid>
              <w:gridCol w:w="7747"/>
            </w:tblGrid>
            <w:tr w:rsidR="00806E8F" w:rsidRPr="00B2451B" w14:paraId="34823510" w14:textId="77777777" w:rsidTr="0096390D">
              <w:tc>
                <w:tcPr>
                  <w:tcW w:w="9631" w:type="dxa"/>
                </w:tcPr>
                <w:p w14:paraId="27E23773" w14:textId="77777777" w:rsidR="00806E8F" w:rsidRPr="00B2451B" w:rsidRDefault="00806E8F" w:rsidP="00806E8F">
                  <w:pPr>
                    <w:spacing w:after="0"/>
                    <w:rPr>
                      <w:rFonts w:eastAsia="宋体"/>
                      <w:i/>
                      <w:sz w:val="20"/>
                      <w:szCs w:val="20"/>
                    </w:rPr>
                  </w:pPr>
                  <w:r w:rsidRPr="00B2451B">
                    <w:rPr>
                      <w:rFonts w:eastAsia="宋体"/>
                      <w:i/>
                      <w:sz w:val="20"/>
                      <w:szCs w:val="20"/>
                    </w:rPr>
                    <w:t xml:space="preserve">Scenario 1: </w:t>
                  </w:r>
                </w:p>
                <w:p w14:paraId="2C75FE7C"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t xml:space="preserve">UE report L3 measurement report with SSB ID while following existing FR2 Scell activation delay requirement. However, UE does not receive TCI activation command with reported SSB ID. </w:t>
                  </w:r>
                </w:p>
                <w:p w14:paraId="45B0AE5E"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lastRenderedPageBreak/>
                    <w:t>UE does not report L3 measurement, UE does not support the optional UE capability, or UE support the optional UE capability, but the applicability rule is not met.</w:t>
                  </w:r>
                </w:p>
                <w:p w14:paraId="261E2564"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t>UE expect to follow existing Scell activation delay requirements for unknown FR2 Scell.</w:t>
                  </w:r>
                </w:p>
                <w:p w14:paraId="6D8D2D9D" w14:textId="77777777" w:rsidR="00806E8F" w:rsidRPr="00B2451B" w:rsidRDefault="00806E8F" w:rsidP="00806E8F">
                  <w:pPr>
                    <w:spacing w:after="0"/>
                    <w:rPr>
                      <w:rFonts w:eastAsia="宋体"/>
                      <w:i/>
                      <w:sz w:val="20"/>
                      <w:szCs w:val="20"/>
                    </w:rPr>
                  </w:pPr>
                  <w:r w:rsidRPr="00B2451B">
                    <w:rPr>
                      <w:rFonts w:eastAsia="宋体"/>
                      <w:i/>
                      <w:sz w:val="20"/>
                      <w:szCs w:val="20"/>
                    </w:rPr>
                    <w:t xml:space="preserve">Scenario 2: </w:t>
                  </w:r>
                </w:p>
                <w:p w14:paraId="5C1BDA64"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t xml:space="preserve">UE report L3 measurement report with SSB ID while following FR2 Scell activation delay requirement with enhanced measurements. However, UE does not receive TCI activation command with reported SSB ID. </w:t>
                  </w:r>
                </w:p>
                <w:p w14:paraId="33961FFF"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t>UE does not report L3 measurement and UE support the optional UE capability and the applicability rule is met</w:t>
                  </w:r>
                </w:p>
                <w:p w14:paraId="2156422B"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t xml:space="preserve">UE expect to follow Scell activation delay requirement with enhanced measurements for unknown FR2 Scell. </w:t>
                  </w:r>
                </w:p>
                <w:p w14:paraId="05353EDF" w14:textId="77777777" w:rsidR="00806E8F" w:rsidRPr="00B2451B" w:rsidRDefault="00806E8F" w:rsidP="00806E8F">
                  <w:pPr>
                    <w:spacing w:after="0"/>
                    <w:rPr>
                      <w:rFonts w:eastAsia="宋体"/>
                      <w:i/>
                      <w:sz w:val="20"/>
                      <w:szCs w:val="20"/>
                    </w:rPr>
                  </w:pPr>
                  <w:r w:rsidRPr="00B2451B">
                    <w:rPr>
                      <w:rFonts w:eastAsia="宋体"/>
                      <w:i/>
                      <w:sz w:val="20"/>
                      <w:szCs w:val="20"/>
                    </w:rPr>
                    <w:t xml:space="preserve">Scenario 3: </w:t>
                  </w:r>
                </w:p>
                <w:p w14:paraId="66B99CEB" w14:textId="77777777" w:rsidR="00806E8F" w:rsidRPr="00B2451B" w:rsidRDefault="00806E8F" w:rsidP="00806E8F">
                  <w:pPr>
                    <w:pStyle w:val="affd"/>
                    <w:widowControl/>
                    <w:numPr>
                      <w:ilvl w:val="0"/>
                      <w:numId w:val="22"/>
                    </w:numPr>
                    <w:spacing w:after="0" w:line="240" w:lineRule="auto"/>
                    <w:ind w:left="644" w:firstLineChars="0"/>
                    <w:contextualSpacing/>
                    <w:rPr>
                      <w:i/>
                      <w:sz w:val="20"/>
                      <w:szCs w:val="20"/>
                    </w:rPr>
                  </w:pPr>
                  <w:r w:rsidRPr="00B2451B">
                    <w:rPr>
                      <w:i/>
                      <w:sz w:val="20"/>
                      <w:szCs w:val="20"/>
                    </w:rPr>
                    <w:t>If UE receive TCI command with reported SSB ID then UE should skip performing either existing measurement or enhanced measurement and jump to TCI activation process.</w:t>
                  </w:r>
                </w:p>
                <w:p w14:paraId="79C5CE24" w14:textId="77777777" w:rsidR="00806E8F" w:rsidRPr="00B2451B" w:rsidRDefault="00806E8F" w:rsidP="00806E8F">
                  <w:pPr>
                    <w:pStyle w:val="affd"/>
                    <w:spacing w:after="120"/>
                    <w:ind w:firstLineChars="0" w:firstLine="0"/>
                    <w:rPr>
                      <w:i/>
                      <w:color w:val="000000" w:themeColor="text1"/>
                    </w:rPr>
                  </w:pPr>
                </w:p>
              </w:tc>
            </w:tr>
          </w:tbl>
          <w:p w14:paraId="023A7591" w14:textId="77777777" w:rsidR="00806E8F" w:rsidRPr="00B2451B" w:rsidRDefault="00806E8F" w:rsidP="00806E8F">
            <w:pPr>
              <w:spacing w:after="120"/>
              <w:rPr>
                <w:rFonts w:eastAsia="宋体"/>
                <w:i/>
                <w:color w:val="000000" w:themeColor="text1"/>
              </w:rPr>
            </w:pPr>
          </w:p>
          <w:p w14:paraId="17BCEB7C" w14:textId="77777777" w:rsidR="00806E8F" w:rsidRPr="00B2451B" w:rsidRDefault="00806E8F" w:rsidP="00806E8F">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B2451B">
              <w:rPr>
                <w:i/>
                <w:color w:val="000000" w:themeColor="text1"/>
              </w:rPr>
              <w:t xml:space="preserve">Option 3 (LGE): </w:t>
            </w:r>
          </w:p>
          <w:p w14:paraId="45A2A32E"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L3 part during FR2 SCell activation can be skipped if valid L3 measurement results are reported after unknown SCell activation command, but FFS for skipping L1 part and T/F tracking.</w:t>
            </w:r>
          </w:p>
          <w:p w14:paraId="0B5AEFDC" w14:textId="77777777" w:rsidR="00806E8F" w:rsidRPr="00B2451B" w:rsidRDefault="00806E8F" w:rsidP="00806E8F">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B2451B">
              <w:rPr>
                <w:i/>
                <w:color w:val="000000" w:themeColor="text1"/>
              </w:rPr>
              <w:t xml:space="preserve">Option 4 (ZTE): </w:t>
            </w:r>
          </w:p>
          <w:p w14:paraId="3AB07DB9"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From the perspective of NW, once receiving such quick report, NW can believe which is valid and the reduced L3 part would be performed by the UE.</w:t>
            </w:r>
          </w:p>
          <w:p w14:paraId="1FD401E5" w14:textId="77777777" w:rsidR="00806E8F" w:rsidRPr="00B2451B" w:rsidRDefault="00806E8F" w:rsidP="00806E8F">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B2451B">
              <w:rPr>
                <w:i/>
                <w:color w:val="000000" w:themeColor="text1"/>
              </w:rPr>
              <w:t xml:space="preserve">Option 5 (vivo): </w:t>
            </w:r>
          </w:p>
          <w:p w14:paraId="23595FF2"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36C291C5"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The RRM requirements are not enhanced in R18 for the case when a UE does no report a valid measurement result after SCell activation command</w:t>
            </w:r>
          </w:p>
          <w:p w14:paraId="615EF7A6" w14:textId="77777777" w:rsidR="00806E8F" w:rsidRPr="00B2451B" w:rsidRDefault="00806E8F" w:rsidP="00806E8F">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B2451B">
              <w:rPr>
                <w:i/>
                <w:color w:val="000000" w:themeColor="text1"/>
              </w:rPr>
              <w:t xml:space="preserve">Option 6 (Huawei): </w:t>
            </w:r>
          </w:p>
          <w:p w14:paraId="134F8748"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When the NW triggered measurement reporting is reported before SCell activation command, it can be considered as known cases.</w:t>
            </w:r>
          </w:p>
          <w:p w14:paraId="6D057ED0" w14:textId="77777777" w:rsidR="00806E8F" w:rsidRPr="00B2451B"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i/>
                <w:color w:val="000000" w:themeColor="text1"/>
              </w:rPr>
            </w:pPr>
            <w:r w:rsidRPr="00B2451B">
              <w:rPr>
                <w:i/>
                <w:color w:val="000000" w:themeColor="text1"/>
              </w:rPr>
              <w:t>When the NW triggered measurement reporting is reported after SCell activation, it can be considered as unknown case where the uncertainty for TCI can be defined as the time period between TCI configuration/activation relative the first valid L1-RSRP reporting and the NW triggered L3 measurement report which occurs earlier.</w:t>
            </w:r>
          </w:p>
          <w:p w14:paraId="06DEF178" w14:textId="77777777" w:rsidR="00806E8F" w:rsidRPr="00B2451B" w:rsidRDefault="00806E8F" w:rsidP="00806E8F">
            <w:pPr>
              <w:pStyle w:val="affd"/>
              <w:widowControl/>
              <w:numPr>
                <w:ilvl w:val="1"/>
                <w:numId w:val="22"/>
              </w:numPr>
              <w:overflowPunct w:val="0"/>
              <w:autoSpaceDE w:val="0"/>
              <w:autoSpaceDN w:val="0"/>
              <w:adjustRightInd w:val="0"/>
              <w:spacing w:after="120" w:line="240" w:lineRule="auto"/>
              <w:ind w:left="1364" w:firstLineChars="0"/>
              <w:textAlignment w:val="baseline"/>
              <w:rPr>
                <w:i/>
                <w:color w:val="000000" w:themeColor="text1"/>
              </w:rPr>
            </w:pPr>
            <w:r w:rsidRPr="00B2451B">
              <w:rPr>
                <w:i/>
                <w:color w:val="000000" w:themeColor="text1"/>
              </w:rPr>
              <w:t>Option 7 (Ericsson):</w:t>
            </w:r>
          </w:p>
          <w:p w14:paraId="44313807" w14:textId="6D7379A9" w:rsidR="00F3474A" w:rsidRPr="00806E8F" w:rsidRDefault="00806E8F" w:rsidP="00806E8F">
            <w:pPr>
              <w:pStyle w:val="affd"/>
              <w:widowControl/>
              <w:numPr>
                <w:ilvl w:val="2"/>
                <w:numId w:val="22"/>
              </w:numPr>
              <w:overflowPunct w:val="0"/>
              <w:autoSpaceDE w:val="0"/>
              <w:autoSpaceDN w:val="0"/>
              <w:adjustRightInd w:val="0"/>
              <w:spacing w:after="120" w:line="240" w:lineRule="auto"/>
              <w:ind w:left="2084" w:firstLineChars="0"/>
              <w:textAlignment w:val="baseline"/>
              <w:rPr>
                <w:color w:val="000000" w:themeColor="text1"/>
              </w:rPr>
            </w:pPr>
            <w:r w:rsidRPr="00B2451B">
              <w:rPr>
                <w:i/>
                <w:color w:val="000000" w:themeColor="text1"/>
              </w:rPr>
              <w:t>RAN4 to agree that SCell activation delay reduction is possible if UE has measurement results for the SCell-to-be-activated that are not transmitted when UE has received the SCell activation command.</w:t>
            </w:r>
          </w:p>
        </w:tc>
      </w:tr>
    </w:tbl>
    <w:p w14:paraId="72C369F0" w14:textId="17F45310" w:rsidR="0074627C" w:rsidRDefault="0074627C" w:rsidP="006E5B64">
      <w:pPr>
        <w:spacing w:after="120"/>
        <w:rPr>
          <w:rFonts w:eastAsiaTheme="minorEastAsia"/>
          <w:sz w:val="22"/>
          <w:szCs w:val="22"/>
        </w:rPr>
      </w:pPr>
    </w:p>
    <w:p w14:paraId="2E1D5D95" w14:textId="032EE209" w:rsidR="000D74DE" w:rsidRDefault="000D74DE" w:rsidP="000D74DE">
      <w:pPr>
        <w:spacing w:after="120"/>
        <w:rPr>
          <w:rFonts w:eastAsiaTheme="minorEastAsia"/>
          <w:sz w:val="22"/>
          <w:szCs w:val="22"/>
        </w:rPr>
      </w:pPr>
      <w:r w:rsidRPr="00B32A17">
        <w:rPr>
          <w:rFonts w:eastAsiaTheme="minorEastAsia"/>
          <w:sz w:val="22"/>
          <w:szCs w:val="22"/>
        </w:rPr>
        <w:t xml:space="preserve">If UE has no valid measurement results, UE </w:t>
      </w:r>
      <w:r w:rsidR="00BD3D29">
        <w:rPr>
          <w:rFonts w:eastAsiaTheme="minorEastAsia"/>
          <w:sz w:val="22"/>
          <w:szCs w:val="22"/>
        </w:rPr>
        <w:t>can</w:t>
      </w:r>
      <w:r w:rsidRPr="00B32A17">
        <w:rPr>
          <w:rFonts w:eastAsiaTheme="minorEastAsia"/>
          <w:sz w:val="22"/>
          <w:szCs w:val="22"/>
        </w:rPr>
        <w:t xml:space="preserve"> report a null value</w:t>
      </w:r>
      <w:r>
        <w:rPr>
          <w:rFonts w:eastAsiaTheme="minorEastAsia"/>
          <w:sz w:val="22"/>
          <w:szCs w:val="22"/>
        </w:rPr>
        <w:t>,</w:t>
      </w:r>
      <w:r w:rsidRPr="00B32A17">
        <w:rPr>
          <w:rFonts w:eastAsiaTheme="minorEastAsia"/>
          <w:sz w:val="22"/>
          <w:szCs w:val="22"/>
        </w:rPr>
        <w:t xml:space="preserve"> or </w:t>
      </w:r>
      <w:r>
        <w:rPr>
          <w:rFonts w:eastAsiaTheme="minorEastAsia"/>
          <w:sz w:val="22"/>
          <w:szCs w:val="22"/>
        </w:rPr>
        <w:t xml:space="preserve">UE </w:t>
      </w:r>
      <w:r w:rsidR="00BD3D29">
        <w:rPr>
          <w:rFonts w:eastAsiaTheme="minorEastAsia"/>
          <w:sz w:val="22"/>
          <w:szCs w:val="22"/>
        </w:rPr>
        <w:t>doesn’t need to</w:t>
      </w:r>
      <w:r w:rsidRPr="00B32A17">
        <w:rPr>
          <w:rFonts w:eastAsiaTheme="minorEastAsia"/>
          <w:sz w:val="22"/>
          <w:szCs w:val="22"/>
        </w:rPr>
        <w:t xml:space="preserve"> report to </w:t>
      </w:r>
      <w:r w:rsidR="00E45A4B">
        <w:rPr>
          <w:rFonts w:eastAsiaTheme="minorEastAsia"/>
          <w:sz w:val="22"/>
          <w:szCs w:val="22"/>
        </w:rPr>
        <w:t>NW, then NW</w:t>
      </w:r>
      <w:r w:rsidRPr="00B32A17">
        <w:rPr>
          <w:rFonts w:eastAsiaTheme="minorEastAsia"/>
          <w:sz w:val="22"/>
          <w:szCs w:val="22"/>
        </w:rPr>
        <w:t xml:space="preserve"> know</w:t>
      </w:r>
      <w:r w:rsidR="00E45A4B">
        <w:rPr>
          <w:rFonts w:eastAsiaTheme="minorEastAsia"/>
          <w:sz w:val="22"/>
          <w:szCs w:val="22"/>
        </w:rPr>
        <w:t>s</w:t>
      </w:r>
      <w:r w:rsidRPr="00B32A17">
        <w:rPr>
          <w:rFonts w:eastAsiaTheme="minorEastAsia"/>
          <w:sz w:val="22"/>
          <w:szCs w:val="22"/>
        </w:rPr>
        <w:t xml:space="preserve"> the UE has no valid measurement results and the UE </w:t>
      </w:r>
      <w:r w:rsidR="00E45A4B">
        <w:rPr>
          <w:rFonts w:eastAsiaTheme="minorEastAsia"/>
          <w:sz w:val="22"/>
          <w:szCs w:val="22"/>
        </w:rPr>
        <w:t>can</w:t>
      </w:r>
      <w:r w:rsidRPr="00B32A17">
        <w:rPr>
          <w:rFonts w:eastAsiaTheme="minorEastAsia"/>
          <w:sz w:val="22"/>
          <w:szCs w:val="22"/>
        </w:rPr>
        <w:t xml:space="preserve"> perform the L3 part related procedure as legacy defined.</w:t>
      </w:r>
    </w:p>
    <w:p w14:paraId="379BF77E" w14:textId="7BAB2395" w:rsidR="000D74DE" w:rsidRDefault="000D74DE" w:rsidP="000D74DE">
      <w:pPr>
        <w:spacing w:after="120"/>
        <w:rPr>
          <w:rFonts w:eastAsiaTheme="minorEastAsia"/>
          <w:b/>
          <w:sz w:val="22"/>
          <w:szCs w:val="22"/>
        </w:rPr>
      </w:pPr>
      <w:r>
        <w:rPr>
          <w:rFonts w:eastAsiaTheme="minorEastAsia"/>
          <w:b/>
          <w:sz w:val="22"/>
          <w:szCs w:val="22"/>
        </w:rPr>
        <w:t xml:space="preserve">Proposal 4: </w:t>
      </w:r>
      <w:r w:rsidR="005F18D6" w:rsidRPr="005F18D6">
        <w:rPr>
          <w:rFonts w:eastAsiaTheme="minorEastAsia"/>
          <w:b/>
          <w:sz w:val="22"/>
          <w:szCs w:val="22"/>
        </w:rPr>
        <w:t>If UE has no valid measurement results, UE can report a null value, or UE doesn’t need to report to NW</w:t>
      </w:r>
      <w:r>
        <w:rPr>
          <w:rFonts w:eastAsiaTheme="minorEastAsia"/>
          <w:b/>
          <w:sz w:val="22"/>
          <w:szCs w:val="22"/>
        </w:rPr>
        <w:t>.</w:t>
      </w:r>
    </w:p>
    <w:p w14:paraId="7E75088E" w14:textId="2F33065F" w:rsidR="00DE63F1" w:rsidRDefault="00DE63F1" w:rsidP="006E5B64">
      <w:pPr>
        <w:spacing w:after="120"/>
        <w:rPr>
          <w:rFonts w:eastAsiaTheme="minorEastAsia"/>
          <w:sz w:val="22"/>
          <w:szCs w:val="22"/>
        </w:rPr>
      </w:pPr>
      <w:r w:rsidRPr="00DE63F1">
        <w:rPr>
          <w:rFonts w:eastAsiaTheme="minorEastAsia"/>
          <w:sz w:val="22"/>
          <w:szCs w:val="22"/>
        </w:rPr>
        <w:lastRenderedPageBreak/>
        <w:t>If valid L3 measurement results are reported,</w:t>
      </w:r>
      <w:r w:rsidR="003D1D7A">
        <w:rPr>
          <w:rFonts w:eastAsiaTheme="minorEastAsia"/>
          <w:sz w:val="22"/>
          <w:szCs w:val="22"/>
        </w:rPr>
        <w:t xml:space="preserve"> in our views,</w:t>
      </w:r>
      <w:r w:rsidRPr="00DE63F1">
        <w:rPr>
          <w:rFonts w:eastAsiaTheme="minorEastAsia"/>
          <w:sz w:val="22"/>
          <w:szCs w:val="22"/>
        </w:rPr>
        <w:t xml:space="preserve"> the overall SCell activation delay can be reduced by skipping the L3 part and L1 part</w:t>
      </w:r>
      <w:r w:rsidR="0018333D">
        <w:rPr>
          <w:rFonts w:eastAsiaTheme="minorEastAsia" w:hint="eastAsia"/>
          <w:sz w:val="22"/>
          <w:szCs w:val="22"/>
        </w:rPr>
        <w:t>,</w:t>
      </w:r>
      <w:r w:rsidR="0018333D">
        <w:rPr>
          <w:rFonts w:eastAsiaTheme="minorEastAsia"/>
          <w:sz w:val="22"/>
          <w:szCs w:val="22"/>
        </w:rPr>
        <w:t xml:space="preserve"> </w:t>
      </w:r>
      <w:r w:rsidR="00C44897">
        <w:rPr>
          <w:rFonts w:eastAsiaTheme="minorEastAsia"/>
          <w:sz w:val="22"/>
          <w:szCs w:val="22"/>
        </w:rPr>
        <w:t xml:space="preserve">and </w:t>
      </w:r>
      <w:r w:rsidR="0018333D">
        <w:rPr>
          <w:rFonts w:eastAsiaTheme="minorEastAsia"/>
          <w:sz w:val="22"/>
          <w:szCs w:val="22"/>
        </w:rPr>
        <w:t xml:space="preserve">NW </w:t>
      </w:r>
      <w:r w:rsidR="0018333D" w:rsidRPr="00DE63F1">
        <w:rPr>
          <w:rFonts w:eastAsiaTheme="minorEastAsia"/>
          <w:sz w:val="22"/>
          <w:szCs w:val="22"/>
        </w:rPr>
        <w:t>can perform TCI activation after valid L3 measurement results are reported.</w:t>
      </w:r>
    </w:p>
    <w:p w14:paraId="7091F016" w14:textId="01BE0DAE" w:rsidR="00C44897" w:rsidRPr="00C44897" w:rsidRDefault="00C44897" w:rsidP="00C44897">
      <w:pPr>
        <w:spacing w:after="120"/>
        <w:rPr>
          <w:rFonts w:eastAsiaTheme="minorEastAsia"/>
          <w:b/>
          <w:sz w:val="22"/>
          <w:szCs w:val="22"/>
        </w:rPr>
      </w:pPr>
      <w:r w:rsidRPr="00C44897">
        <w:rPr>
          <w:rFonts w:eastAsiaTheme="minorEastAsia" w:hint="eastAsia"/>
          <w:b/>
          <w:sz w:val="22"/>
          <w:szCs w:val="22"/>
          <w:lang w:val="en-GB"/>
        </w:rPr>
        <w:t>P</w:t>
      </w:r>
      <w:r w:rsidRPr="00C44897">
        <w:rPr>
          <w:rFonts w:eastAsiaTheme="minorEastAsia"/>
          <w:b/>
          <w:sz w:val="22"/>
          <w:szCs w:val="22"/>
          <w:lang w:val="en-GB"/>
        </w:rPr>
        <w:t xml:space="preserve">roposal </w:t>
      </w:r>
      <w:r w:rsidR="00FB73ED">
        <w:rPr>
          <w:rFonts w:eastAsiaTheme="minorEastAsia"/>
          <w:b/>
          <w:sz w:val="22"/>
          <w:szCs w:val="22"/>
          <w:lang w:val="en-GB"/>
        </w:rPr>
        <w:t>5</w:t>
      </w:r>
      <w:r w:rsidRPr="00C44897">
        <w:rPr>
          <w:rFonts w:eastAsiaTheme="minorEastAsia"/>
          <w:b/>
          <w:sz w:val="22"/>
          <w:szCs w:val="22"/>
          <w:lang w:val="en-GB"/>
        </w:rPr>
        <w:t xml:space="preserve">: When the </w:t>
      </w:r>
      <w:r w:rsidRPr="00C44897">
        <w:rPr>
          <w:rFonts w:eastAsiaTheme="minorEastAsia" w:hint="eastAsia"/>
          <w:b/>
          <w:sz w:val="22"/>
          <w:szCs w:val="22"/>
          <w:lang w:val="en-GB"/>
        </w:rPr>
        <w:t>valid</w:t>
      </w:r>
      <w:r w:rsidRPr="00C44897">
        <w:rPr>
          <w:rFonts w:eastAsiaTheme="minorEastAsia"/>
          <w:b/>
          <w:sz w:val="22"/>
          <w:szCs w:val="22"/>
          <w:lang w:val="en-GB"/>
        </w:rPr>
        <w:t xml:space="preserve"> L3-RSRP measurement results are reported, L3 and L1 parts can be skipped.</w:t>
      </w:r>
    </w:p>
    <w:p w14:paraId="1FCECD6D" w14:textId="0AA927EA" w:rsidR="00DE63F1" w:rsidRPr="00C44897" w:rsidRDefault="00DE63F1" w:rsidP="006E5B64">
      <w:pPr>
        <w:spacing w:after="120"/>
        <w:rPr>
          <w:rFonts w:eastAsiaTheme="minorEastAsia"/>
          <w:sz w:val="22"/>
          <w:szCs w:val="22"/>
        </w:rPr>
      </w:pPr>
    </w:p>
    <w:p w14:paraId="2B99169A" w14:textId="1BC9C48D" w:rsidR="00811F48" w:rsidRDefault="008075F4" w:rsidP="00472962">
      <w:pPr>
        <w:pStyle w:val="afff6"/>
      </w:pPr>
      <w:r w:rsidRPr="008075F4">
        <w:t>Beam related enhancement for L3 part</w:t>
      </w:r>
    </w:p>
    <w:p w14:paraId="1ED4319F" w14:textId="77777777" w:rsidR="003F56BF" w:rsidRPr="005D4135" w:rsidRDefault="003F56BF" w:rsidP="003F56B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F56BF" w:rsidRPr="004D7B86" w14:paraId="3941072C" w14:textId="77777777" w:rsidTr="0096390D">
        <w:trPr>
          <w:jc w:val="center"/>
        </w:trPr>
        <w:tc>
          <w:tcPr>
            <w:tcW w:w="9629" w:type="dxa"/>
          </w:tcPr>
          <w:p w14:paraId="3F776853" w14:textId="77777777" w:rsidR="00FC5DEF" w:rsidRPr="00FC5DEF" w:rsidRDefault="00FC5DEF" w:rsidP="00FC5DEF">
            <w:pPr>
              <w:spacing w:after="120"/>
              <w:rPr>
                <w:rFonts w:eastAsia="Malgun Gothic"/>
                <w:b/>
                <w:i/>
                <w:sz w:val="20"/>
                <w:szCs w:val="20"/>
                <w:u w:val="single"/>
                <w:lang w:val="en-GB" w:eastAsia="ko-KR"/>
              </w:rPr>
            </w:pPr>
            <w:r w:rsidRPr="00FC5DEF">
              <w:rPr>
                <w:rFonts w:eastAsia="Malgun Gothic"/>
                <w:b/>
                <w:i/>
                <w:sz w:val="20"/>
                <w:szCs w:val="20"/>
                <w:u w:val="single"/>
                <w:lang w:val="en-GB" w:eastAsia="ko-KR"/>
              </w:rPr>
              <w:t>Issue 1-2-1: Beam sweeping factor enhancement in L3 part of FR2 unknown SCell activation (not related with WI of FR2 multi-Rx chain DL reception)</w:t>
            </w:r>
          </w:p>
          <w:p w14:paraId="4D8075BB" w14:textId="33E9A8E7" w:rsidR="003F56BF" w:rsidRDefault="00FC5DEF" w:rsidP="00FC5DEF">
            <w:pPr>
              <w:spacing w:after="120"/>
              <w:rPr>
                <w:rFonts w:eastAsia="Malgun Gothic"/>
                <w:b/>
                <w:i/>
                <w:sz w:val="20"/>
                <w:szCs w:val="20"/>
                <w:u w:val="single"/>
                <w:lang w:val="en-GB" w:eastAsia="ko-KR"/>
              </w:rPr>
            </w:pPr>
            <w:r w:rsidRPr="00FC5DEF">
              <w:rPr>
                <w:rFonts w:eastAsia="Malgun Gothic"/>
                <w:b/>
                <w:i/>
                <w:sz w:val="20"/>
                <w:szCs w:val="20"/>
                <w:u w:val="single"/>
                <w:lang w:val="en-GB" w:eastAsia="ko-KR"/>
              </w:rPr>
              <w:t>Issue 2-1-1: Beam sweeping factor enhancement in L1-RSRP measurement of FR2 unknown SCell activation (not related with WI of FR2 multi-Rx chain DL reception)</w:t>
            </w:r>
          </w:p>
          <w:p w14:paraId="49FA5FFD" w14:textId="77777777" w:rsidR="00321E48" w:rsidRPr="00321E48" w:rsidRDefault="00321E48" w:rsidP="00321E48">
            <w:pPr>
              <w:ind w:firstLine="284"/>
              <w:rPr>
                <w:b/>
                <w:bCs/>
                <w:sz w:val="20"/>
                <w:szCs w:val="20"/>
                <w:u w:val="single"/>
                <w:lang w:val="sv-SE" w:eastAsia="ja-JP"/>
              </w:rPr>
            </w:pPr>
            <w:r w:rsidRPr="00321E48">
              <w:rPr>
                <w:b/>
                <w:bCs/>
                <w:sz w:val="20"/>
                <w:szCs w:val="20"/>
                <w:u w:val="single"/>
                <w:lang w:val="sv-SE" w:eastAsia="ja-JP"/>
              </w:rPr>
              <w:t>Agreement for issue 1-2-1 and 2-1-1:</w:t>
            </w:r>
          </w:p>
          <w:p w14:paraId="56A849E0" w14:textId="77777777" w:rsidR="00321E48" w:rsidRPr="00D927F6" w:rsidRDefault="00321E48" w:rsidP="00D927F6">
            <w:pPr>
              <w:pStyle w:val="affd"/>
              <w:widowControl/>
              <w:numPr>
                <w:ilvl w:val="0"/>
                <w:numId w:val="22"/>
              </w:numPr>
              <w:overflowPunct w:val="0"/>
              <w:autoSpaceDE w:val="0"/>
              <w:autoSpaceDN w:val="0"/>
              <w:adjustRightInd w:val="0"/>
              <w:spacing w:line="240" w:lineRule="auto"/>
              <w:ind w:firstLineChars="0"/>
              <w:textAlignment w:val="baseline"/>
              <w:rPr>
                <w:sz w:val="20"/>
                <w:szCs w:val="20"/>
                <w:lang w:val="sv-SE" w:eastAsia="ja-JP"/>
              </w:rPr>
            </w:pPr>
            <w:r w:rsidRPr="00D927F6">
              <w:rPr>
                <w:sz w:val="20"/>
                <w:szCs w:val="20"/>
                <w:lang w:val="sv-SE" w:eastAsia="ja-JP"/>
              </w:rPr>
              <w:t>For unknown FR2 SCell activation enhancement, introduce the UE capability to support Rx beam sweeping factor can be less than 8 for cell detection part of L3 and SSB based L1-RSRP measurement.</w:t>
            </w:r>
          </w:p>
          <w:p w14:paraId="1126F457" w14:textId="77777777" w:rsidR="00321E48" w:rsidRPr="00321E48" w:rsidRDefault="00321E48" w:rsidP="00321E48">
            <w:pPr>
              <w:pStyle w:val="affd"/>
              <w:widowControl/>
              <w:numPr>
                <w:ilvl w:val="3"/>
                <w:numId w:val="22"/>
              </w:numPr>
              <w:spacing w:after="120" w:line="240" w:lineRule="auto"/>
              <w:ind w:firstLineChars="0"/>
              <w:rPr>
                <w:sz w:val="20"/>
                <w:szCs w:val="20"/>
              </w:rPr>
            </w:pPr>
            <w:r w:rsidRPr="00321E48">
              <w:rPr>
                <w:sz w:val="20"/>
                <w:szCs w:val="20"/>
              </w:rPr>
              <w:t>if UE has full set (N=8) of beam sweeping during AGC settling part in L3.</w:t>
            </w:r>
          </w:p>
          <w:p w14:paraId="1E78588B" w14:textId="77777777" w:rsidR="00321E48" w:rsidRPr="00321E48" w:rsidRDefault="00321E48" w:rsidP="00321E48">
            <w:pPr>
              <w:pStyle w:val="affd"/>
              <w:widowControl/>
              <w:numPr>
                <w:ilvl w:val="4"/>
                <w:numId w:val="22"/>
              </w:numPr>
              <w:spacing w:after="120" w:line="240" w:lineRule="auto"/>
              <w:ind w:firstLineChars="0"/>
              <w:rPr>
                <w:sz w:val="20"/>
                <w:szCs w:val="20"/>
              </w:rPr>
            </w:pPr>
            <w:r w:rsidRPr="00321E48">
              <w:rPr>
                <w:sz w:val="20"/>
                <w:szCs w:val="20"/>
              </w:rPr>
              <w:t>Beam sweeping factor capability of X1 for cell detection part (X1*Trs) of L3 and beam sweeping factor capability of X2 for SSB based L1-RSRP measurement</w:t>
            </w:r>
          </w:p>
          <w:p w14:paraId="09E9830C" w14:textId="77777777" w:rsidR="00321E48" w:rsidRPr="00321E48" w:rsidRDefault="00321E48" w:rsidP="00321E48">
            <w:pPr>
              <w:pStyle w:val="affd"/>
              <w:widowControl/>
              <w:numPr>
                <w:ilvl w:val="4"/>
                <w:numId w:val="22"/>
              </w:numPr>
              <w:spacing w:after="120" w:line="240" w:lineRule="auto"/>
              <w:ind w:firstLineChars="0"/>
              <w:rPr>
                <w:sz w:val="20"/>
                <w:szCs w:val="20"/>
              </w:rPr>
            </w:pPr>
            <w:r w:rsidRPr="00321E48">
              <w:rPr>
                <w:sz w:val="20"/>
                <w:szCs w:val="20"/>
              </w:rPr>
              <w:t xml:space="preserve">FFS on capability indication for X1 and X2  </w:t>
            </w:r>
          </w:p>
          <w:p w14:paraId="5E551FD3" w14:textId="77777777" w:rsidR="00321E48" w:rsidRPr="00321E48" w:rsidRDefault="00321E48" w:rsidP="00321E48">
            <w:pPr>
              <w:pStyle w:val="affd"/>
              <w:widowControl/>
              <w:numPr>
                <w:ilvl w:val="3"/>
                <w:numId w:val="22"/>
              </w:numPr>
              <w:spacing w:after="120" w:line="240" w:lineRule="auto"/>
              <w:ind w:firstLineChars="0"/>
              <w:rPr>
                <w:sz w:val="20"/>
                <w:szCs w:val="20"/>
              </w:rPr>
            </w:pPr>
            <w:r w:rsidRPr="00321E48">
              <w:rPr>
                <w:sz w:val="20"/>
                <w:szCs w:val="20"/>
              </w:rPr>
              <w:t>Note: above enhancement only applies for FR2 unknown SCell activation enhancement</w:t>
            </w:r>
          </w:p>
          <w:p w14:paraId="78F5AD70" w14:textId="77777777" w:rsidR="003F56BF" w:rsidRPr="00321E48" w:rsidRDefault="003F56BF" w:rsidP="0096390D">
            <w:pPr>
              <w:spacing w:after="120"/>
              <w:ind w:left="1656"/>
              <w:rPr>
                <w:rFonts w:eastAsia="宋体"/>
                <w:i/>
                <w:sz w:val="20"/>
                <w:szCs w:val="20"/>
                <w:lang w:val="x-none"/>
              </w:rPr>
            </w:pPr>
          </w:p>
          <w:p w14:paraId="040B90A9" w14:textId="6C537748" w:rsidR="003F56BF" w:rsidRDefault="00321E48" w:rsidP="0096390D">
            <w:pPr>
              <w:spacing w:after="120"/>
              <w:rPr>
                <w:rFonts w:eastAsia="Malgun Gothic"/>
                <w:b/>
                <w:i/>
                <w:sz w:val="20"/>
                <w:szCs w:val="20"/>
                <w:u w:val="single"/>
                <w:lang w:val="en-GB" w:eastAsia="ko-KR"/>
              </w:rPr>
            </w:pPr>
            <w:r w:rsidRPr="00321E48">
              <w:rPr>
                <w:rFonts w:eastAsia="Malgun Gothic"/>
                <w:b/>
                <w:i/>
                <w:sz w:val="20"/>
                <w:szCs w:val="20"/>
                <w:u w:val="single"/>
                <w:lang w:val="en-GB" w:eastAsia="ko-KR"/>
              </w:rPr>
              <w:t>Issue 1-3-3: enhancement of “8*Trs” part of current FR2 unknown SCell activation delay</w:t>
            </w:r>
          </w:p>
          <w:p w14:paraId="29BB77C3" w14:textId="77777777" w:rsidR="00321E48" w:rsidRPr="00321E48" w:rsidRDefault="00321E48" w:rsidP="00321E48">
            <w:pPr>
              <w:ind w:left="284"/>
              <w:rPr>
                <w:b/>
                <w:bCs/>
                <w:sz w:val="20"/>
                <w:szCs w:val="20"/>
                <w:lang w:val="sv-SE" w:eastAsia="ja-JP"/>
              </w:rPr>
            </w:pPr>
            <w:r w:rsidRPr="00321E48">
              <w:rPr>
                <w:b/>
                <w:bCs/>
                <w:sz w:val="20"/>
                <w:szCs w:val="20"/>
                <w:lang w:val="sv-SE" w:eastAsia="ja-JP"/>
              </w:rPr>
              <w:t>Agreement:</w:t>
            </w:r>
          </w:p>
          <w:p w14:paraId="17EE436B" w14:textId="77777777" w:rsidR="00321E48" w:rsidRPr="00321E48" w:rsidRDefault="00321E48" w:rsidP="00321E48">
            <w:pPr>
              <w:pStyle w:val="affd"/>
              <w:widowControl/>
              <w:numPr>
                <w:ilvl w:val="0"/>
                <w:numId w:val="22"/>
              </w:numPr>
              <w:overflowPunct w:val="0"/>
              <w:autoSpaceDE w:val="0"/>
              <w:autoSpaceDN w:val="0"/>
              <w:adjustRightInd w:val="0"/>
              <w:spacing w:line="240" w:lineRule="auto"/>
              <w:ind w:firstLineChars="0"/>
              <w:textAlignment w:val="baseline"/>
              <w:rPr>
                <w:sz w:val="20"/>
                <w:szCs w:val="20"/>
                <w:lang w:val="sv-SE" w:eastAsia="ja-JP"/>
              </w:rPr>
            </w:pPr>
            <w:r w:rsidRPr="00321E48">
              <w:rPr>
                <w:sz w:val="20"/>
                <w:szCs w:val="20"/>
                <w:lang w:val="sv-SE" w:eastAsia="ja-JP"/>
              </w:rPr>
              <w:t>To keep “X1*Trs” part of current FR2 unknown SCell activation delay in the delay requirement for FR2 SCell activation enhancment.</w:t>
            </w:r>
          </w:p>
          <w:p w14:paraId="1783E04F" w14:textId="30CAECCB" w:rsidR="003F56BF" w:rsidRPr="00321E48" w:rsidRDefault="00321E48" w:rsidP="00321E48">
            <w:pPr>
              <w:pStyle w:val="affd"/>
              <w:widowControl/>
              <w:numPr>
                <w:ilvl w:val="1"/>
                <w:numId w:val="22"/>
              </w:numPr>
              <w:overflowPunct w:val="0"/>
              <w:autoSpaceDE w:val="0"/>
              <w:autoSpaceDN w:val="0"/>
              <w:adjustRightInd w:val="0"/>
              <w:spacing w:line="240" w:lineRule="auto"/>
              <w:ind w:firstLineChars="0"/>
              <w:textAlignment w:val="baseline"/>
              <w:rPr>
                <w:sz w:val="20"/>
                <w:szCs w:val="20"/>
                <w:lang w:val="sv-SE" w:eastAsia="ja-JP"/>
              </w:rPr>
            </w:pPr>
            <w:r w:rsidRPr="00321E48">
              <w:rPr>
                <w:sz w:val="20"/>
                <w:szCs w:val="20"/>
                <w:lang w:val="sv-SE" w:eastAsia="ja-JP"/>
              </w:rPr>
              <w:t>X1 can be less than 8  in the beam sweeping factor reduction discussion for cell detection stage in L3 part based on UE capability.</w:t>
            </w:r>
          </w:p>
        </w:tc>
      </w:tr>
    </w:tbl>
    <w:p w14:paraId="741AADD7" w14:textId="310CA087" w:rsidR="003F56BF" w:rsidRDefault="003F56BF" w:rsidP="003D381E">
      <w:pPr>
        <w:spacing w:after="120"/>
        <w:jc w:val="both"/>
        <w:rPr>
          <w:rFonts w:eastAsiaTheme="minorEastAsia" w:cs="v4.2.0"/>
          <w:i/>
          <w:sz w:val="22"/>
          <w:szCs w:val="22"/>
        </w:rPr>
      </w:pPr>
    </w:p>
    <w:p w14:paraId="172FA6BC" w14:textId="23B98633" w:rsidR="00143A6E" w:rsidRPr="00D927F6" w:rsidRDefault="00143A6E" w:rsidP="00E877A8">
      <w:pPr>
        <w:spacing w:after="120"/>
        <w:rPr>
          <w:rFonts w:eastAsiaTheme="minorEastAsia"/>
          <w:sz w:val="22"/>
          <w:szCs w:val="22"/>
        </w:rPr>
      </w:pPr>
      <w:r w:rsidRPr="00D927F6">
        <w:rPr>
          <w:rFonts w:eastAsiaTheme="minorEastAsia"/>
          <w:sz w:val="22"/>
          <w:szCs w:val="22"/>
        </w:rPr>
        <w:t xml:space="preserve">For the reduced value of Rx beam sweeping factor, </w:t>
      </w:r>
      <w:r w:rsidRPr="00D927F6">
        <w:rPr>
          <w:rFonts w:eastAsiaTheme="minorEastAsia" w:hint="eastAsia"/>
          <w:sz w:val="22"/>
          <w:szCs w:val="22"/>
        </w:rPr>
        <w:t>i</w:t>
      </w:r>
      <w:r w:rsidRPr="00D927F6">
        <w:rPr>
          <w:rFonts w:eastAsiaTheme="minorEastAsia"/>
          <w:sz w:val="22"/>
          <w:szCs w:val="22"/>
        </w:rPr>
        <w:t xml:space="preserve">t’s more flexible for UE to be configured </w:t>
      </w:r>
      <w:r w:rsidRPr="00D927F6">
        <w:rPr>
          <w:rFonts w:eastAsiaTheme="minorEastAsia" w:hint="eastAsia"/>
          <w:sz w:val="22"/>
          <w:szCs w:val="22"/>
        </w:rPr>
        <w:t>based on UE</w:t>
      </w:r>
      <w:r w:rsidRPr="00D927F6">
        <w:rPr>
          <w:rFonts w:eastAsiaTheme="minorEastAsia"/>
          <w:sz w:val="22"/>
          <w:szCs w:val="22"/>
        </w:rPr>
        <w:t>’</w:t>
      </w:r>
      <w:r w:rsidRPr="00D927F6">
        <w:rPr>
          <w:rFonts w:eastAsiaTheme="minorEastAsia" w:hint="eastAsia"/>
          <w:sz w:val="22"/>
          <w:szCs w:val="22"/>
        </w:rPr>
        <w:t xml:space="preserve">s </w:t>
      </w:r>
      <w:r w:rsidR="00C0482A">
        <w:rPr>
          <w:rFonts w:eastAsiaTheme="minorEastAsia"/>
          <w:sz w:val="22"/>
          <w:szCs w:val="22"/>
        </w:rPr>
        <w:t>capa</w:t>
      </w:r>
      <w:r w:rsidR="003C2AA2">
        <w:rPr>
          <w:rFonts w:eastAsiaTheme="minorEastAsia"/>
          <w:sz w:val="22"/>
          <w:szCs w:val="22"/>
        </w:rPr>
        <w:t>bility</w:t>
      </w:r>
      <w:r w:rsidRPr="00D927F6">
        <w:rPr>
          <w:rFonts w:eastAsiaTheme="minorEastAsia" w:hint="eastAsia"/>
          <w:sz w:val="22"/>
          <w:szCs w:val="22"/>
        </w:rPr>
        <w:t xml:space="preserve">, and </w:t>
      </w:r>
      <w:r w:rsidRPr="00D927F6">
        <w:rPr>
          <w:rFonts w:eastAsiaTheme="minorEastAsia"/>
          <w:sz w:val="22"/>
          <w:szCs w:val="22"/>
        </w:rPr>
        <w:t>multiple</w:t>
      </w:r>
      <w:r w:rsidRPr="00D927F6">
        <w:rPr>
          <w:rFonts w:eastAsiaTheme="minorEastAsia" w:hint="eastAsia"/>
          <w:sz w:val="22"/>
          <w:szCs w:val="22"/>
        </w:rPr>
        <w:t xml:space="preserve"> values</w:t>
      </w:r>
      <w:r w:rsidRPr="00D927F6">
        <w:rPr>
          <w:rFonts w:eastAsiaTheme="minorEastAsia"/>
          <w:sz w:val="22"/>
          <w:szCs w:val="22"/>
        </w:rPr>
        <w:t xml:space="preserve"> rather than </w:t>
      </w:r>
      <w:r w:rsidRPr="00D927F6">
        <w:rPr>
          <w:rFonts w:eastAsiaTheme="minorEastAsia" w:hint="eastAsia"/>
          <w:sz w:val="22"/>
          <w:szCs w:val="22"/>
        </w:rPr>
        <w:t xml:space="preserve">a </w:t>
      </w:r>
      <w:r w:rsidRPr="00D927F6">
        <w:rPr>
          <w:rFonts w:eastAsiaTheme="minorEastAsia"/>
          <w:sz w:val="22"/>
          <w:szCs w:val="22"/>
        </w:rPr>
        <w:t>fix value</w:t>
      </w:r>
      <w:r w:rsidRPr="00D927F6">
        <w:rPr>
          <w:rFonts w:eastAsiaTheme="minorEastAsia" w:hint="eastAsia"/>
          <w:sz w:val="22"/>
          <w:szCs w:val="22"/>
        </w:rPr>
        <w:t xml:space="preserve"> can be considered from the </w:t>
      </w:r>
      <w:r w:rsidR="00C06F23" w:rsidRPr="00D927F6">
        <w:rPr>
          <w:rFonts w:eastAsiaTheme="minorEastAsia"/>
          <w:sz w:val="22"/>
          <w:szCs w:val="22"/>
        </w:rPr>
        <w:t>specification</w:t>
      </w:r>
      <w:r w:rsidRPr="00D927F6">
        <w:rPr>
          <w:rFonts w:eastAsiaTheme="minorEastAsia" w:hint="eastAsia"/>
          <w:sz w:val="22"/>
          <w:szCs w:val="22"/>
        </w:rPr>
        <w:t xml:space="preserve"> perspective.</w:t>
      </w:r>
      <w:r w:rsidR="00CA3837" w:rsidRPr="00D927F6">
        <w:rPr>
          <w:rFonts w:eastAsiaTheme="minorEastAsia"/>
          <w:sz w:val="22"/>
          <w:szCs w:val="22"/>
        </w:rPr>
        <w:t xml:space="preserve"> Because different scenarios </w:t>
      </w:r>
      <w:r w:rsidR="00C0482A">
        <w:rPr>
          <w:rFonts w:eastAsiaTheme="minorEastAsia"/>
          <w:sz w:val="22"/>
          <w:szCs w:val="22"/>
        </w:rPr>
        <w:t>might</w:t>
      </w:r>
      <w:r w:rsidR="00CA3837" w:rsidRPr="00D927F6">
        <w:rPr>
          <w:rFonts w:eastAsiaTheme="minorEastAsia"/>
          <w:sz w:val="22"/>
          <w:szCs w:val="22"/>
        </w:rPr>
        <w:t xml:space="preserve"> need different values of beam sweeping factor to obtain timing and beam information.</w:t>
      </w:r>
    </w:p>
    <w:p w14:paraId="7E06E11E" w14:textId="615890CE" w:rsidR="00E50F2C" w:rsidRPr="00D927F6" w:rsidRDefault="006A263A" w:rsidP="009E69A5">
      <w:pPr>
        <w:spacing w:after="120"/>
        <w:rPr>
          <w:rFonts w:eastAsiaTheme="minorEastAsia"/>
          <w:b/>
          <w:sz w:val="22"/>
          <w:szCs w:val="22"/>
          <w:lang w:val="en-GB"/>
        </w:rPr>
      </w:pPr>
      <w:r w:rsidRPr="00D927F6">
        <w:rPr>
          <w:rFonts w:eastAsiaTheme="minorEastAsia"/>
          <w:b/>
          <w:sz w:val="22"/>
          <w:szCs w:val="22"/>
          <w:lang w:val="en-GB"/>
        </w:rPr>
        <w:t xml:space="preserve">Proposal </w:t>
      </w:r>
      <w:r w:rsidR="00FB73ED">
        <w:rPr>
          <w:rFonts w:eastAsiaTheme="minorEastAsia"/>
          <w:b/>
          <w:sz w:val="22"/>
          <w:szCs w:val="22"/>
          <w:lang w:val="en-GB"/>
        </w:rPr>
        <w:t>6</w:t>
      </w:r>
      <w:r w:rsidRPr="00D927F6">
        <w:rPr>
          <w:rFonts w:eastAsiaTheme="minorEastAsia"/>
          <w:b/>
          <w:sz w:val="22"/>
          <w:szCs w:val="22"/>
          <w:lang w:val="en-GB"/>
        </w:rPr>
        <w:t>:</w:t>
      </w:r>
      <w:r w:rsidRPr="00D927F6">
        <w:t xml:space="preserve"> </w:t>
      </w:r>
      <w:r w:rsidR="00B64537" w:rsidRPr="00D927F6">
        <w:rPr>
          <w:rFonts w:eastAsiaTheme="minorEastAsia"/>
          <w:b/>
          <w:sz w:val="22"/>
          <w:szCs w:val="22"/>
          <w:lang w:val="en-GB"/>
        </w:rPr>
        <w:t xml:space="preserve">For the reduced value of Rx beam sweeping factor, it’s more flexible for UE to be configured based on UE’s </w:t>
      </w:r>
      <w:r w:rsidR="00AA236E" w:rsidRPr="00AA236E">
        <w:rPr>
          <w:rFonts w:eastAsiaTheme="minorEastAsia"/>
          <w:b/>
          <w:sz w:val="22"/>
          <w:szCs w:val="22"/>
          <w:lang w:val="en-GB"/>
        </w:rPr>
        <w:t>capability</w:t>
      </w:r>
      <w:r w:rsidR="00B64537" w:rsidRPr="00D927F6">
        <w:rPr>
          <w:rFonts w:eastAsiaTheme="minorEastAsia"/>
          <w:b/>
          <w:sz w:val="22"/>
          <w:szCs w:val="22"/>
          <w:lang w:val="en-GB"/>
        </w:rPr>
        <w:t>, and multiple values rather than a fix value can be considered from the specification perspective.</w:t>
      </w:r>
    </w:p>
    <w:p w14:paraId="1E0EF916" w14:textId="5E494E67" w:rsidR="007B72A2" w:rsidRPr="007225E4" w:rsidRDefault="007B72A2" w:rsidP="009E69A5">
      <w:pPr>
        <w:spacing w:after="120"/>
        <w:rPr>
          <w:rFonts w:eastAsiaTheme="minorEastAsia"/>
          <w:b/>
          <w:sz w:val="22"/>
          <w:szCs w:val="22"/>
          <w:highlight w:val="yellow"/>
        </w:rPr>
      </w:pPr>
    </w:p>
    <w:p w14:paraId="41A3E541" w14:textId="73066417" w:rsidR="00811F48" w:rsidRDefault="00316FBB" w:rsidP="00472962">
      <w:pPr>
        <w:pStyle w:val="afff6"/>
      </w:pPr>
      <w:r w:rsidRPr="00316FBB">
        <w:t>RS related enhancement for L3 part</w:t>
      </w:r>
    </w:p>
    <w:p w14:paraId="6C7B84B4" w14:textId="140F45C4" w:rsidR="005D4135" w:rsidRPr="00C35E10" w:rsidRDefault="005D4135" w:rsidP="0085123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w:t>
      </w:r>
      <w:r w:rsidRPr="00C35E10">
        <w:rPr>
          <w:rFonts w:eastAsiaTheme="minorEastAsia" w:cs="v4.2.0"/>
          <w:i/>
          <w:sz w:val="22"/>
          <w:szCs w:val="22"/>
        </w:rPr>
        <w:t xml:space="preserve">F </w:t>
      </w:r>
      <w:r w:rsidR="00C35E10" w:rsidRPr="00C35E10">
        <w:rPr>
          <w:rFonts w:eastAsiaTheme="minorEastAsia" w:cs="v4.2.0"/>
          <w:i/>
          <w:sz w:val="22"/>
          <w:szCs w:val="22"/>
        </w:rPr>
        <w:t>[1</w:t>
      </w:r>
      <w:r w:rsidRPr="00C35E10">
        <w:rPr>
          <w:rFonts w:eastAsiaTheme="minorEastAsia" w:cs="v4.2.0"/>
          <w:i/>
          <w:sz w:val="22"/>
          <w:szCs w:val="22"/>
        </w:rPr>
        <w:t>]</w:t>
      </w:r>
      <w:r w:rsidRPr="00C35E10">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D4135" w:rsidRPr="00316FBB" w14:paraId="46F41920" w14:textId="77777777" w:rsidTr="003F1B7C">
        <w:trPr>
          <w:jc w:val="center"/>
        </w:trPr>
        <w:tc>
          <w:tcPr>
            <w:tcW w:w="9629" w:type="dxa"/>
          </w:tcPr>
          <w:p w14:paraId="697641B1" w14:textId="59E74E39" w:rsidR="00316FBB" w:rsidRPr="00316FBB" w:rsidRDefault="007225E4" w:rsidP="00316FBB">
            <w:pPr>
              <w:rPr>
                <w:b/>
                <w:i/>
                <w:sz w:val="20"/>
                <w:szCs w:val="20"/>
                <w:u w:val="single"/>
                <w:lang w:eastAsia="ko-KR"/>
              </w:rPr>
            </w:pPr>
            <w:r w:rsidRPr="007225E4">
              <w:rPr>
                <w:b/>
                <w:i/>
                <w:sz w:val="20"/>
                <w:szCs w:val="20"/>
                <w:u w:val="single"/>
                <w:lang w:eastAsia="ko-KR"/>
              </w:rPr>
              <w:t>Issue 1-4-1: For FR1 SCell activation enhancement, FFS the feasibility of configuring QCL type C information from FR1 inter-band active serving cell</w:t>
            </w:r>
          </w:p>
          <w:p w14:paraId="5CA52D18" w14:textId="77777777" w:rsidR="007225E4" w:rsidRPr="007225E4" w:rsidRDefault="007225E4" w:rsidP="007225E4">
            <w:pPr>
              <w:pStyle w:val="affd"/>
              <w:widowControl/>
              <w:numPr>
                <w:ilvl w:val="0"/>
                <w:numId w:val="22"/>
              </w:numPr>
              <w:spacing w:after="120" w:line="240" w:lineRule="auto"/>
              <w:ind w:left="720" w:firstLineChars="0"/>
              <w:rPr>
                <w:i/>
              </w:rPr>
            </w:pPr>
            <w:r w:rsidRPr="007225E4">
              <w:rPr>
                <w:i/>
              </w:rPr>
              <w:t>Proposals</w:t>
            </w:r>
          </w:p>
          <w:p w14:paraId="47BFE5EF" w14:textId="77777777" w:rsidR="007225E4" w:rsidRPr="007225E4" w:rsidRDefault="007225E4" w:rsidP="007225E4">
            <w:pPr>
              <w:pStyle w:val="affd"/>
              <w:widowControl/>
              <w:numPr>
                <w:ilvl w:val="1"/>
                <w:numId w:val="22"/>
              </w:numPr>
              <w:spacing w:after="120" w:line="240" w:lineRule="auto"/>
              <w:ind w:left="1440" w:firstLineChars="0"/>
              <w:rPr>
                <w:i/>
              </w:rPr>
            </w:pPr>
            <w:r w:rsidRPr="007225E4">
              <w:rPr>
                <w:i/>
              </w:rPr>
              <w:lastRenderedPageBreak/>
              <w:t xml:space="preserve">Option 1 </w:t>
            </w:r>
            <w:r w:rsidRPr="007225E4">
              <w:rPr>
                <w:rFonts w:hint="eastAsia"/>
                <w:i/>
              </w:rPr>
              <w:t>(</w:t>
            </w:r>
            <w:r w:rsidRPr="007225E4">
              <w:rPr>
                <w:i/>
              </w:rPr>
              <w:t>Apple):</w:t>
            </w:r>
          </w:p>
          <w:p w14:paraId="27E4D11A" w14:textId="77777777" w:rsidR="007225E4" w:rsidRPr="007225E4" w:rsidRDefault="007225E4" w:rsidP="007225E4">
            <w:pPr>
              <w:pStyle w:val="affd"/>
              <w:widowControl/>
              <w:numPr>
                <w:ilvl w:val="2"/>
                <w:numId w:val="22"/>
              </w:numPr>
              <w:spacing w:after="120" w:line="240" w:lineRule="auto"/>
              <w:ind w:left="2084" w:firstLineChars="0"/>
              <w:rPr>
                <w:i/>
              </w:rPr>
            </w:pPr>
            <w:r w:rsidRPr="007225E4">
              <w:rPr>
                <w:i/>
              </w:rPr>
              <w:t>RAN4 to consider the activation enhancement of unknown FR1 SCell in inter-band case with two possible alternatives:</w:t>
            </w:r>
          </w:p>
          <w:p w14:paraId="10368CAB" w14:textId="77777777" w:rsidR="007225E4" w:rsidRPr="007225E4" w:rsidRDefault="007225E4" w:rsidP="007225E4">
            <w:pPr>
              <w:pStyle w:val="affd"/>
              <w:numPr>
                <w:ilvl w:val="3"/>
                <w:numId w:val="22"/>
              </w:numPr>
              <w:spacing w:after="120" w:line="240" w:lineRule="auto"/>
              <w:ind w:left="2804" w:firstLineChars="0"/>
              <w:jc w:val="both"/>
              <w:rPr>
                <w:i/>
              </w:rPr>
            </w:pPr>
            <w:r w:rsidRPr="007225E4">
              <w:rPr>
                <w:i/>
              </w:rPr>
              <w:t>Alt 1: expand the definition of QCLed-typeC to indicate the RTD between the SCell being activated and the inter-band active serving cell is within a small range, e.g., ±260ns. RAN4 needs to check with RAN1 for this solution.</w:t>
            </w:r>
          </w:p>
          <w:p w14:paraId="17BF34C5" w14:textId="77777777" w:rsidR="007225E4" w:rsidRPr="007225E4" w:rsidRDefault="007225E4" w:rsidP="007225E4">
            <w:pPr>
              <w:pStyle w:val="affd"/>
              <w:numPr>
                <w:ilvl w:val="3"/>
                <w:numId w:val="22"/>
              </w:numPr>
              <w:spacing w:after="120" w:line="240" w:lineRule="auto"/>
              <w:ind w:left="2804" w:firstLineChars="0"/>
              <w:jc w:val="both"/>
              <w:rPr>
                <w:i/>
              </w:rPr>
            </w:pPr>
            <w:r w:rsidRPr="007225E4">
              <w:rPr>
                <w:i/>
              </w:rPr>
              <w:t>Alt 2: introduce an indication from network to UE to indicate which inter-band active serving cell or which SSB on inter-band active serving cell can be used as timing source for the SCell being activated. RAN4 needs to check with RAN2 for this solution.</w:t>
            </w:r>
          </w:p>
          <w:p w14:paraId="1D582955" w14:textId="77777777" w:rsidR="007225E4" w:rsidRPr="007225E4" w:rsidRDefault="007225E4" w:rsidP="007225E4">
            <w:pPr>
              <w:pStyle w:val="affd"/>
              <w:widowControl/>
              <w:numPr>
                <w:ilvl w:val="1"/>
                <w:numId w:val="22"/>
              </w:numPr>
              <w:spacing w:after="120" w:line="240" w:lineRule="auto"/>
              <w:ind w:left="1440" w:firstLineChars="0"/>
              <w:rPr>
                <w:i/>
              </w:rPr>
            </w:pPr>
            <w:r w:rsidRPr="007225E4">
              <w:rPr>
                <w:i/>
              </w:rPr>
              <w:t xml:space="preserve">Option 2 (Nokia): </w:t>
            </w:r>
          </w:p>
          <w:p w14:paraId="5A366B75" w14:textId="77777777" w:rsidR="007225E4" w:rsidRPr="007225E4" w:rsidRDefault="007225E4" w:rsidP="007225E4">
            <w:pPr>
              <w:pStyle w:val="affd"/>
              <w:widowControl/>
              <w:numPr>
                <w:ilvl w:val="2"/>
                <w:numId w:val="22"/>
              </w:numPr>
              <w:spacing w:after="120" w:line="240" w:lineRule="auto"/>
              <w:ind w:left="2084" w:firstLineChars="0"/>
              <w:rPr>
                <w:i/>
              </w:rPr>
            </w:pPr>
            <w:r w:rsidRPr="007225E4">
              <w:rPr>
                <w:i/>
              </w:rPr>
              <w:t xml:space="preserve">We suggest discussing the feasibility of reusing timing information to target unknown inter-band FR1 SCell in R18 Network Energy Saving WI. </w:t>
            </w:r>
          </w:p>
          <w:p w14:paraId="74C54F94" w14:textId="77777777" w:rsidR="007225E4" w:rsidRPr="007225E4" w:rsidRDefault="007225E4" w:rsidP="007225E4">
            <w:pPr>
              <w:pStyle w:val="affd"/>
              <w:widowControl/>
              <w:numPr>
                <w:ilvl w:val="1"/>
                <w:numId w:val="22"/>
              </w:numPr>
              <w:spacing w:after="120" w:line="240" w:lineRule="auto"/>
              <w:ind w:left="1440" w:firstLineChars="0"/>
              <w:rPr>
                <w:i/>
              </w:rPr>
            </w:pPr>
            <w:r w:rsidRPr="007225E4">
              <w:rPr>
                <w:i/>
              </w:rPr>
              <w:t>Option 3 (CTC):</w:t>
            </w:r>
          </w:p>
          <w:p w14:paraId="508AC611" w14:textId="77777777" w:rsidR="007225E4" w:rsidRPr="007225E4" w:rsidRDefault="007225E4" w:rsidP="007225E4">
            <w:pPr>
              <w:pStyle w:val="affd"/>
              <w:widowControl/>
              <w:numPr>
                <w:ilvl w:val="2"/>
                <w:numId w:val="22"/>
              </w:numPr>
              <w:spacing w:after="120" w:line="240" w:lineRule="auto"/>
              <w:ind w:left="2084" w:firstLineChars="0"/>
              <w:rPr>
                <w:i/>
              </w:rPr>
            </w:pPr>
            <w:r w:rsidRPr="007225E4">
              <w:rPr>
                <w:i/>
              </w:rPr>
              <w:t>Reusing timing information to target unknown FR1 SCell from an FR1 inter-band active serving cell can enhance SCell activation delay obviously and provide better user experience.</w:t>
            </w:r>
            <w:r w:rsidRPr="007225E4">
              <w:rPr>
                <w:rFonts w:eastAsiaTheme="minorEastAsia"/>
                <w:i/>
              </w:rPr>
              <w:t xml:space="preserve"> From our perspective, t</w:t>
            </w:r>
            <w:r w:rsidRPr="007225E4">
              <w:rPr>
                <w:i/>
              </w:rPr>
              <w:t>he feasible scenarios exist in practical deployment network, for example, 800M+900M</w:t>
            </w:r>
            <w:r w:rsidRPr="007225E4">
              <w:rPr>
                <w:rFonts w:eastAsiaTheme="minorEastAsia"/>
                <w:i/>
              </w:rPr>
              <w:t xml:space="preserve"> (n5+n8)</w:t>
            </w:r>
            <w:r w:rsidRPr="007225E4">
              <w:rPr>
                <w:i/>
              </w:rPr>
              <w:t xml:space="preserve"> inter-band CA, 1.8G+2.1G</w:t>
            </w:r>
            <w:r w:rsidRPr="007225E4">
              <w:rPr>
                <w:rFonts w:eastAsiaTheme="minorEastAsia"/>
                <w:i/>
              </w:rPr>
              <w:t xml:space="preserve"> (n3+n1)</w:t>
            </w:r>
            <w:r w:rsidRPr="007225E4">
              <w:rPr>
                <w:i/>
              </w:rPr>
              <w:t xml:space="preserve"> inter-band CA, etc.</w:t>
            </w:r>
          </w:p>
          <w:p w14:paraId="76DD6A31" w14:textId="77777777" w:rsidR="007225E4" w:rsidRPr="007225E4" w:rsidRDefault="007225E4" w:rsidP="007225E4">
            <w:pPr>
              <w:pStyle w:val="affd"/>
              <w:widowControl/>
              <w:numPr>
                <w:ilvl w:val="1"/>
                <w:numId w:val="22"/>
              </w:numPr>
              <w:spacing w:after="120" w:line="240" w:lineRule="auto"/>
              <w:ind w:left="1440" w:firstLineChars="0"/>
              <w:rPr>
                <w:i/>
              </w:rPr>
            </w:pPr>
            <w:r w:rsidRPr="007225E4">
              <w:rPr>
                <w:i/>
              </w:rPr>
              <w:t>Option 4 (Huawei):</w:t>
            </w:r>
          </w:p>
          <w:p w14:paraId="273FC8D9" w14:textId="77777777" w:rsidR="007225E4" w:rsidRPr="007225E4" w:rsidRDefault="007225E4" w:rsidP="007225E4">
            <w:pPr>
              <w:pStyle w:val="affd"/>
              <w:widowControl/>
              <w:numPr>
                <w:ilvl w:val="2"/>
                <w:numId w:val="22"/>
              </w:numPr>
              <w:spacing w:after="120" w:line="240" w:lineRule="auto"/>
              <w:ind w:left="2084" w:firstLineChars="0"/>
              <w:rPr>
                <w:i/>
              </w:rPr>
            </w:pPr>
            <w:r w:rsidRPr="007225E4">
              <w:rPr>
                <w:i/>
              </w:rPr>
              <w:t>RAN4 to discussion following options to indicate the conditions that the RTD/power difference between the to-be-activated SCell and an inter-band serving cell is within 260ns/6dB</w:t>
            </w:r>
          </w:p>
          <w:p w14:paraId="5508E7CD" w14:textId="77777777" w:rsidR="007225E4" w:rsidRPr="007225E4" w:rsidRDefault="007225E4" w:rsidP="007225E4">
            <w:pPr>
              <w:pStyle w:val="affd"/>
              <w:widowControl/>
              <w:numPr>
                <w:ilvl w:val="3"/>
                <w:numId w:val="22"/>
              </w:numPr>
              <w:spacing w:after="120" w:line="240" w:lineRule="auto"/>
              <w:ind w:left="2804" w:firstLineChars="0"/>
              <w:rPr>
                <w:i/>
              </w:rPr>
            </w:pPr>
            <w:r w:rsidRPr="007225E4">
              <w:rPr>
                <w:i/>
              </w:rPr>
              <w:t xml:space="preserve">Inter-band QCL-ed typeC </w:t>
            </w:r>
          </w:p>
          <w:p w14:paraId="51B17B70" w14:textId="77777777" w:rsidR="007225E4" w:rsidRPr="007225E4" w:rsidRDefault="007225E4" w:rsidP="007225E4">
            <w:pPr>
              <w:pStyle w:val="affd"/>
              <w:widowControl/>
              <w:numPr>
                <w:ilvl w:val="3"/>
                <w:numId w:val="22"/>
              </w:numPr>
              <w:spacing w:after="120" w:line="240" w:lineRule="auto"/>
              <w:ind w:left="2804" w:firstLineChars="0"/>
              <w:rPr>
                <w:i/>
              </w:rPr>
            </w:pPr>
            <w:r w:rsidRPr="007225E4">
              <w:rPr>
                <w:i/>
              </w:rPr>
              <w:t>Dedicated indication</w:t>
            </w:r>
          </w:p>
          <w:p w14:paraId="20D95AF8" w14:textId="77777777" w:rsidR="007225E4" w:rsidRPr="007225E4" w:rsidRDefault="007225E4" w:rsidP="007225E4">
            <w:pPr>
              <w:pStyle w:val="affd"/>
              <w:widowControl/>
              <w:numPr>
                <w:ilvl w:val="1"/>
                <w:numId w:val="22"/>
              </w:numPr>
              <w:spacing w:after="120" w:line="240" w:lineRule="auto"/>
              <w:ind w:left="1440" w:firstLineChars="0"/>
              <w:rPr>
                <w:i/>
              </w:rPr>
            </w:pPr>
            <w:r w:rsidRPr="007225E4">
              <w:rPr>
                <w:i/>
              </w:rPr>
              <w:t>Option 5 (vivo):</w:t>
            </w:r>
          </w:p>
          <w:p w14:paraId="4D83A96B" w14:textId="77777777" w:rsidR="007225E4" w:rsidRPr="007225E4" w:rsidRDefault="007225E4" w:rsidP="007225E4">
            <w:pPr>
              <w:pStyle w:val="affd"/>
              <w:widowControl/>
              <w:numPr>
                <w:ilvl w:val="2"/>
                <w:numId w:val="22"/>
              </w:numPr>
              <w:spacing w:after="120" w:line="240" w:lineRule="auto"/>
              <w:ind w:left="2084" w:firstLineChars="0"/>
              <w:rPr>
                <w:i/>
              </w:rPr>
            </w:pPr>
            <w:r w:rsidRPr="007225E4">
              <w:rPr>
                <w:i/>
              </w:rPr>
              <w:t xml:space="preserve">For the case when target unknown FR1 SCell is configured with its own SSB, NW can configure A-TRS, which is QCL-Ced to the SSB of an inter-band active serving cell, for fast activation of this SCell. RAN4 will specify RRM requirements for this case in R18 </w:t>
            </w:r>
            <w:r w:rsidRPr="007225E4">
              <w:rPr>
                <w:rFonts w:hint="eastAsia"/>
                <w:i/>
              </w:rPr>
              <w:t>e</w:t>
            </w:r>
            <w:r w:rsidRPr="007225E4">
              <w:rPr>
                <w:i/>
              </w:rPr>
              <w:t>feRRM WI.</w:t>
            </w:r>
          </w:p>
          <w:p w14:paraId="5AF52260" w14:textId="77777777" w:rsidR="00316FBB" w:rsidRPr="007225E4" w:rsidRDefault="00316FBB" w:rsidP="00316FBB">
            <w:pPr>
              <w:rPr>
                <w:i/>
                <w:sz w:val="20"/>
                <w:szCs w:val="20"/>
                <w:lang w:val="x-none"/>
              </w:rPr>
            </w:pPr>
          </w:p>
          <w:p w14:paraId="09349931" w14:textId="046A351C" w:rsidR="00316FBB" w:rsidRPr="00316FBB" w:rsidRDefault="00C761BB" w:rsidP="00316FBB">
            <w:pPr>
              <w:rPr>
                <w:b/>
                <w:i/>
                <w:sz w:val="20"/>
                <w:szCs w:val="20"/>
                <w:u w:val="single"/>
                <w:lang w:eastAsia="ko-KR"/>
              </w:rPr>
            </w:pPr>
            <w:r w:rsidRPr="00C761BB">
              <w:rPr>
                <w:b/>
                <w:i/>
                <w:sz w:val="20"/>
                <w:szCs w:val="20"/>
                <w:u w:val="single"/>
                <w:lang w:eastAsia="ko-KR"/>
              </w:rPr>
              <w:t>Issue 1-4-3: RS related enhancement of FR1 unknown SCell activation</w:t>
            </w:r>
          </w:p>
          <w:p w14:paraId="00E41F70" w14:textId="77777777" w:rsidR="00C761BB" w:rsidRPr="00C761BB" w:rsidRDefault="00C761BB" w:rsidP="00C761BB">
            <w:pPr>
              <w:pStyle w:val="affd"/>
              <w:widowControl/>
              <w:numPr>
                <w:ilvl w:val="0"/>
                <w:numId w:val="22"/>
              </w:numPr>
              <w:spacing w:after="120" w:line="240" w:lineRule="auto"/>
              <w:ind w:left="720" w:firstLineChars="0"/>
              <w:rPr>
                <w:i/>
              </w:rPr>
            </w:pPr>
            <w:r w:rsidRPr="00C761BB">
              <w:rPr>
                <w:i/>
              </w:rPr>
              <w:t>Proposals</w:t>
            </w:r>
          </w:p>
          <w:p w14:paraId="4A96C409" w14:textId="77777777" w:rsidR="00C761BB" w:rsidRPr="00C761BB" w:rsidRDefault="00C761BB" w:rsidP="00C761BB">
            <w:pPr>
              <w:pStyle w:val="affd"/>
              <w:widowControl/>
              <w:numPr>
                <w:ilvl w:val="1"/>
                <w:numId w:val="22"/>
              </w:numPr>
              <w:spacing w:after="120" w:line="240" w:lineRule="auto"/>
              <w:ind w:left="1440" w:firstLineChars="0"/>
              <w:rPr>
                <w:i/>
              </w:rPr>
            </w:pPr>
            <w:r w:rsidRPr="00C761BB">
              <w:rPr>
                <w:i/>
              </w:rPr>
              <w:t>Option 1 (Apple):</w:t>
            </w:r>
          </w:p>
          <w:p w14:paraId="14EB5787" w14:textId="77777777" w:rsidR="00C761BB" w:rsidRPr="00C761BB" w:rsidRDefault="00C761BB" w:rsidP="00C761BB">
            <w:pPr>
              <w:pStyle w:val="affd"/>
              <w:widowControl/>
              <w:numPr>
                <w:ilvl w:val="2"/>
                <w:numId w:val="22"/>
              </w:numPr>
              <w:spacing w:after="120" w:line="240" w:lineRule="auto"/>
              <w:ind w:left="2084" w:firstLineChars="0"/>
              <w:rPr>
                <w:i/>
              </w:rPr>
            </w:pPr>
            <w:r w:rsidRPr="00C761BB">
              <w:rPr>
                <w:i/>
              </w:rPr>
              <w:t>RS related enhancement of FR1 unknown SCell activation shall be discussed after RAN concluding issue 1-4-1.</w:t>
            </w:r>
          </w:p>
          <w:p w14:paraId="23899536" w14:textId="77777777" w:rsidR="00C761BB" w:rsidRPr="00C761BB" w:rsidRDefault="00C761BB" w:rsidP="00C761BB">
            <w:pPr>
              <w:pStyle w:val="affd"/>
              <w:widowControl/>
              <w:numPr>
                <w:ilvl w:val="1"/>
                <w:numId w:val="22"/>
              </w:numPr>
              <w:spacing w:after="120" w:line="240" w:lineRule="auto"/>
              <w:ind w:left="1440" w:firstLineChars="0"/>
              <w:rPr>
                <w:i/>
              </w:rPr>
            </w:pPr>
            <w:r w:rsidRPr="00C761BB">
              <w:rPr>
                <w:i/>
              </w:rPr>
              <w:t>Option 2 (China Telecom):</w:t>
            </w:r>
          </w:p>
          <w:p w14:paraId="702DF0D0" w14:textId="77777777" w:rsidR="00C761BB" w:rsidRPr="00C761BB" w:rsidRDefault="00C761BB" w:rsidP="00C761BB">
            <w:pPr>
              <w:pStyle w:val="affd"/>
              <w:widowControl/>
              <w:numPr>
                <w:ilvl w:val="2"/>
                <w:numId w:val="22"/>
              </w:numPr>
              <w:spacing w:after="120" w:line="240" w:lineRule="auto"/>
              <w:ind w:left="2084" w:firstLineChars="0"/>
              <w:rPr>
                <w:i/>
              </w:rPr>
            </w:pPr>
            <w:r w:rsidRPr="00C761BB">
              <w:rPr>
                <w:i/>
              </w:rPr>
              <w:t>Under practical deployment scenarios, A-TRS can be used in inter-band unknown FR1 SCell activation scenario with the configuration of related QCL information between A-TRS and RS of inter-band active serving cell.</w:t>
            </w:r>
          </w:p>
          <w:p w14:paraId="2D7C3E3F" w14:textId="77777777" w:rsidR="00C761BB" w:rsidRPr="00C761BB" w:rsidRDefault="00C761BB" w:rsidP="00C761BB">
            <w:pPr>
              <w:pStyle w:val="affd"/>
              <w:widowControl/>
              <w:numPr>
                <w:ilvl w:val="1"/>
                <w:numId w:val="22"/>
              </w:numPr>
              <w:spacing w:after="120" w:line="240" w:lineRule="auto"/>
              <w:ind w:left="1440" w:firstLineChars="0"/>
              <w:rPr>
                <w:i/>
              </w:rPr>
            </w:pPr>
            <w:r w:rsidRPr="00C761BB">
              <w:rPr>
                <w:i/>
              </w:rPr>
              <w:t>Option 3 (Huawei):</w:t>
            </w:r>
          </w:p>
          <w:p w14:paraId="126CB2E8" w14:textId="77777777" w:rsidR="00C761BB" w:rsidRPr="00C761BB" w:rsidRDefault="00C761BB" w:rsidP="00C761BB">
            <w:pPr>
              <w:pStyle w:val="affd"/>
              <w:widowControl/>
              <w:numPr>
                <w:ilvl w:val="2"/>
                <w:numId w:val="22"/>
              </w:numPr>
              <w:spacing w:after="120" w:line="240" w:lineRule="auto"/>
              <w:ind w:left="2084" w:firstLineChars="0"/>
              <w:rPr>
                <w:i/>
              </w:rPr>
            </w:pPr>
            <w:r w:rsidRPr="00C761BB">
              <w:rPr>
                <w:rFonts w:eastAsiaTheme="minorEastAsia"/>
                <w:bCs/>
                <w:i/>
              </w:rPr>
              <w:t xml:space="preserve">In FR1, A-TRS based fast SCell activation can apply </w:t>
            </w:r>
            <w:r w:rsidRPr="00C761BB">
              <w:rPr>
                <w:bCs/>
                <w:i/>
              </w:rPr>
              <w:t xml:space="preserve">when following condition is met, and the delay can be </w:t>
            </w:r>
            <w:r w:rsidRPr="00C761BB">
              <w:rPr>
                <w:rFonts w:eastAsiaTheme="minorEastAsia"/>
                <w:bCs/>
                <w:i/>
              </w:rPr>
              <w:t xml:space="preserve">reduced to </w:t>
            </w:r>
            <w:r w:rsidRPr="00C761BB">
              <w:rPr>
                <w:bCs/>
                <w:i/>
              </w:rPr>
              <w:t>T</w:t>
            </w:r>
            <w:r w:rsidRPr="00C761BB">
              <w:rPr>
                <w:bCs/>
                <w:i/>
                <w:vertAlign w:val="subscript"/>
              </w:rPr>
              <w:t>FirstATRS</w:t>
            </w:r>
            <w:r w:rsidRPr="00C761BB">
              <w:rPr>
                <w:bCs/>
                <w:i/>
              </w:rPr>
              <w:t>+ 5ms:</w:t>
            </w:r>
          </w:p>
          <w:p w14:paraId="6F1834B6" w14:textId="77777777" w:rsidR="00C761BB" w:rsidRPr="00C761BB" w:rsidRDefault="00C761BB" w:rsidP="00C761BB">
            <w:pPr>
              <w:pStyle w:val="affd"/>
              <w:widowControl/>
              <w:numPr>
                <w:ilvl w:val="3"/>
                <w:numId w:val="22"/>
              </w:numPr>
              <w:spacing w:after="120" w:line="240" w:lineRule="auto"/>
              <w:ind w:left="2804" w:firstLineChars="0"/>
              <w:rPr>
                <w:i/>
              </w:rPr>
            </w:pPr>
            <w:r w:rsidRPr="00C761BB">
              <w:rPr>
                <w:rFonts w:eastAsiaTheme="minorEastAsia"/>
                <w:bCs/>
                <w:i/>
              </w:rPr>
              <w:t>The RTD/power difference between the to-be-activated SCell and an inter-band serving cell is within 260ns/6dB</w:t>
            </w:r>
          </w:p>
          <w:p w14:paraId="0EAB206F" w14:textId="77777777" w:rsidR="00C761BB" w:rsidRPr="00C761BB" w:rsidRDefault="00C761BB" w:rsidP="00C761BB">
            <w:pPr>
              <w:pStyle w:val="affd"/>
              <w:widowControl/>
              <w:numPr>
                <w:ilvl w:val="1"/>
                <w:numId w:val="22"/>
              </w:numPr>
              <w:spacing w:after="120" w:line="240" w:lineRule="auto"/>
              <w:ind w:left="1440" w:firstLineChars="0"/>
              <w:rPr>
                <w:i/>
              </w:rPr>
            </w:pPr>
            <w:r w:rsidRPr="00C761BB">
              <w:rPr>
                <w:i/>
              </w:rPr>
              <w:lastRenderedPageBreak/>
              <w:t>Option 4 (vivo):</w:t>
            </w:r>
          </w:p>
          <w:p w14:paraId="5607EE9B" w14:textId="77777777" w:rsidR="00C761BB" w:rsidRPr="00C761BB" w:rsidRDefault="00C761BB" w:rsidP="00C761BB">
            <w:pPr>
              <w:pStyle w:val="affd"/>
              <w:widowControl/>
              <w:numPr>
                <w:ilvl w:val="2"/>
                <w:numId w:val="22"/>
              </w:numPr>
              <w:spacing w:after="120" w:line="240" w:lineRule="auto"/>
              <w:ind w:left="2084" w:firstLineChars="0"/>
              <w:rPr>
                <w:i/>
              </w:rPr>
            </w:pPr>
            <w:r w:rsidRPr="00C761BB">
              <w:rPr>
                <w:rFonts w:eastAsiaTheme="minorEastAsia"/>
                <w:bCs/>
                <w:i/>
              </w:rPr>
              <w:t>Whether</w:t>
            </w:r>
            <w:r w:rsidRPr="00C761BB">
              <w:rPr>
                <w:i/>
              </w:rPr>
              <w:t xml:space="preserve"> UE supports the enhanced fast SCell activation for an unknown FR1 SCell with SSB, which is  based on inter-band cross-carrier QCL-C indication, can be a new UE capability different from </w:t>
            </w:r>
            <w:r w:rsidRPr="00C761BB">
              <w:rPr>
                <w:rFonts w:hint="eastAsia"/>
                <w:i/>
              </w:rPr>
              <w:t>ScellwithoutSSB</w:t>
            </w:r>
            <w:r w:rsidRPr="00C761BB">
              <w:rPr>
                <w:i/>
              </w:rPr>
              <w:t xml:space="preserve">.  </w:t>
            </w:r>
          </w:p>
          <w:p w14:paraId="09599790" w14:textId="77777777" w:rsidR="00C761BB" w:rsidRPr="00C761BB" w:rsidRDefault="00C761BB" w:rsidP="00C761BB">
            <w:pPr>
              <w:pStyle w:val="affd"/>
              <w:widowControl/>
              <w:numPr>
                <w:ilvl w:val="2"/>
                <w:numId w:val="22"/>
              </w:numPr>
              <w:spacing w:after="120" w:line="240" w:lineRule="auto"/>
              <w:ind w:left="2084" w:firstLineChars="0"/>
              <w:rPr>
                <w:i/>
              </w:rPr>
            </w:pPr>
            <w:r w:rsidRPr="00C761BB">
              <w:rPr>
                <w:bCs/>
                <w:i/>
              </w:rPr>
              <w:t xml:space="preserve">For UE supporting such capability, and gNB has provided such cross-carrier QCL-C indication to the UE, </w:t>
            </w:r>
          </w:p>
          <w:p w14:paraId="4D182E54" w14:textId="77777777" w:rsidR="00C761BB" w:rsidRPr="00C761BB" w:rsidRDefault="00C761BB" w:rsidP="00C761BB">
            <w:pPr>
              <w:pStyle w:val="affd"/>
              <w:widowControl/>
              <w:numPr>
                <w:ilvl w:val="3"/>
                <w:numId w:val="22"/>
              </w:numPr>
              <w:spacing w:line="240" w:lineRule="auto"/>
              <w:ind w:left="2804" w:firstLineChars="0"/>
              <w:contextualSpacing/>
              <w:jc w:val="both"/>
              <w:rPr>
                <w:bCs/>
                <w:i/>
              </w:rPr>
            </w:pPr>
            <w:r w:rsidRPr="00C761BB">
              <w:rPr>
                <w:bCs/>
                <w:i/>
              </w:rPr>
              <w:t xml:space="preserve">AGC adjustment for cell detection and coarse timing info acquisition can be based on the A-TRS, similar to the fast SCell activation for the known SCell, </w:t>
            </w:r>
            <w:r w:rsidRPr="00C761BB">
              <w:rPr>
                <w:rFonts w:hint="eastAsia"/>
                <w:bCs/>
                <w:i/>
              </w:rPr>
              <w:t>i</w:t>
            </w:r>
            <w:r w:rsidRPr="00C761BB">
              <w:rPr>
                <w:bCs/>
                <w:i/>
              </w:rPr>
              <w:t>.e. T</w:t>
            </w:r>
            <w:r w:rsidRPr="00C761BB">
              <w:rPr>
                <w:bCs/>
                <w:i/>
                <w:vertAlign w:val="subscript"/>
              </w:rPr>
              <w:t>activation_time</w:t>
            </w:r>
            <w:r w:rsidRPr="00C761BB">
              <w:rPr>
                <w:bCs/>
                <w:i/>
              </w:rPr>
              <w:t xml:space="preserve"> = T</w:t>
            </w:r>
            <w:r w:rsidRPr="00C761BB">
              <w:rPr>
                <w:bCs/>
                <w:i/>
                <w:vertAlign w:val="subscript"/>
              </w:rPr>
              <w:t>FirstATRS</w:t>
            </w:r>
            <w:r w:rsidRPr="00C761BB">
              <w:rPr>
                <w:bCs/>
                <w:i/>
              </w:rPr>
              <w:t xml:space="preserve"> + T</w:t>
            </w:r>
            <w:r w:rsidRPr="00C761BB">
              <w:rPr>
                <w:bCs/>
                <w:i/>
                <w:vertAlign w:val="subscript"/>
              </w:rPr>
              <w:t>gap</w:t>
            </w:r>
            <w:r w:rsidRPr="00C761BB">
              <w:rPr>
                <w:bCs/>
                <w:i/>
              </w:rPr>
              <w:t xml:space="preserve"> + T</w:t>
            </w:r>
            <w:r w:rsidRPr="00C761BB">
              <w:rPr>
                <w:bCs/>
                <w:i/>
                <w:vertAlign w:val="subscript"/>
              </w:rPr>
              <w:t>ATRS</w:t>
            </w:r>
            <w:r w:rsidRPr="00C761BB">
              <w:rPr>
                <w:bCs/>
                <w:i/>
              </w:rPr>
              <w:t xml:space="preserve"> + 5ms and</w:t>
            </w:r>
          </w:p>
          <w:p w14:paraId="33B61D24" w14:textId="77777777" w:rsidR="00C761BB" w:rsidRPr="00C761BB" w:rsidRDefault="00C761BB" w:rsidP="00C761BB">
            <w:pPr>
              <w:pStyle w:val="affd"/>
              <w:widowControl/>
              <w:numPr>
                <w:ilvl w:val="3"/>
                <w:numId w:val="22"/>
              </w:numPr>
              <w:spacing w:line="240" w:lineRule="auto"/>
              <w:ind w:left="2804" w:firstLineChars="0"/>
              <w:contextualSpacing/>
              <w:jc w:val="both"/>
              <w:rPr>
                <w:bCs/>
                <w:i/>
              </w:rPr>
            </w:pPr>
            <w:r w:rsidRPr="00C761BB">
              <w:rPr>
                <w:bCs/>
                <w:i/>
              </w:rPr>
              <w:t>RRM requirements are only defined when the A-TRS of the SCell to be activated meets Es/Iot &gt; -2dB, and</w:t>
            </w:r>
          </w:p>
          <w:p w14:paraId="6C88B2A3" w14:textId="77777777" w:rsidR="00C761BB" w:rsidRPr="00C761BB" w:rsidRDefault="00C761BB" w:rsidP="00C761BB">
            <w:pPr>
              <w:pStyle w:val="affd"/>
              <w:widowControl/>
              <w:numPr>
                <w:ilvl w:val="3"/>
                <w:numId w:val="22"/>
              </w:numPr>
              <w:spacing w:line="240" w:lineRule="auto"/>
              <w:ind w:left="2804" w:firstLineChars="0"/>
              <w:contextualSpacing/>
              <w:jc w:val="both"/>
              <w:rPr>
                <w:bCs/>
                <w:i/>
              </w:rPr>
            </w:pPr>
            <w:r w:rsidRPr="00C761BB">
              <w:rPr>
                <w:bCs/>
                <w:i/>
              </w:rPr>
              <w:t>UE reports CQI based on default QCL assumption, i.e. SSB, before TCI state is configured on the SCell, and</w:t>
            </w:r>
          </w:p>
          <w:p w14:paraId="580EB2F4" w14:textId="4FB3DCC3" w:rsidR="00676665" w:rsidRPr="00C761BB" w:rsidRDefault="00C761BB" w:rsidP="00C761BB">
            <w:pPr>
              <w:pStyle w:val="affd"/>
              <w:widowControl/>
              <w:numPr>
                <w:ilvl w:val="3"/>
                <w:numId w:val="22"/>
              </w:numPr>
              <w:overflowPunct w:val="0"/>
              <w:autoSpaceDE w:val="0"/>
              <w:autoSpaceDN w:val="0"/>
              <w:adjustRightInd w:val="0"/>
              <w:spacing w:after="120" w:line="240" w:lineRule="auto"/>
              <w:ind w:left="2804" w:firstLineChars="0"/>
              <w:textAlignment w:val="baseline"/>
              <w:rPr>
                <w:b/>
                <w:bCs/>
              </w:rPr>
            </w:pPr>
            <w:r w:rsidRPr="00C761BB">
              <w:rPr>
                <w:bCs/>
                <w:i/>
              </w:rPr>
              <w:t>UE may assume the SSB of the SCell and the A-TRS are QCLe</w:t>
            </w:r>
            <w:r w:rsidRPr="00C761BB">
              <w:rPr>
                <w:rFonts w:hint="eastAsia"/>
                <w:bCs/>
                <w:i/>
              </w:rPr>
              <w:t>d</w:t>
            </w:r>
            <w:r w:rsidRPr="00C761BB">
              <w:rPr>
                <w:bCs/>
                <w:i/>
              </w:rPr>
              <w:t xml:space="preserve"> with type-A.</w:t>
            </w:r>
          </w:p>
        </w:tc>
      </w:tr>
    </w:tbl>
    <w:p w14:paraId="5ADD230C" w14:textId="6AE88220" w:rsidR="00D46EAF" w:rsidRDefault="00D46EAF" w:rsidP="002F4DDB">
      <w:pPr>
        <w:spacing w:after="120"/>
        <w:jc w:val="both"/>
        <w:rPr>
          <w:rFonts w:eastAsiaTheme="minorEastAsia"/>
          <w:sz w:val="22"/>
          <w:szCs w:val="22"/>
          <w:lang w:val="en-GB"/>
        </w:rPr>
      </w:pPr>
    </w:p>
    <w:p w14:paraId="481B27D6" w14:textId="080991A0" w:rsidR="002A07C3" w:rsidRPr="004721EE" w:rsidRDefault="00344412" w:rsidP="0005345F">
      <w:pPr>
        <w:spacing w:after="120"/>
        <w:rPr>
          <w:rFonts w:eastAsiaTheme="minorEastAsia"/>
          <w:sz w:val="22"/>
          <w:szCs w:val="22"/>
          <w:lang w:val="en-GB"/>
        </w:rPr>
      </w:pPr>
      <w:r>
        <w:rPr>
          <w:rFonts w:eastAsiaTheme="minorEastAsia" w:hint="eastAsia"/>
          <w:sz w:val="22"/>
          <w:szCs w:val="22"/>
          <w:lang w:val="en-GB"/>
        </w:rPr>
        <w:t>F</w:t>
      </w:r>
      <w:r>
        <w:rPr>
          <w:rFonts w:eastAsiaTheme="minorEastAsia"/>
          <w:sz w:val="22"/>
          <w:szCs w:val="22"/>
          <w:lang w:val="en-GB"/>
        </w:rPr>
        <w:t>irstly,</w:t>
      </w:r>
      <w:r w:rsidR="00D5417B">
        <w:rPr>
          <w:rFonts w:eastAsiaTheme="minorEastAsia"/>
          <w:sz w:val="22"/>
          <w:szCs w:val="22"/>
          <w:lang w:val="en-GB"/>
        </w:rPr>
        <w:t xml:space="preserve"> we think</w:t>
      </w:r>
      <w:r>
        <w:rPr>
          <w:rFonts w:eastAsiaTheme="minorEastAsia"/>
          <w:sz w:val="22"/>
          <w:szCs w:val="22"/>
          <w:lang w:val="en-GB"/>
        </w:rPr>
        <w:t xml:space="preserve"> A-TRS based </w:t>
      </w:r>
      <w:r w:rsidRPr="00061A84">
        <w:rPr>
          <w:rFonts w:eastAsiaTheme="minorEastAsia"/>
          <w:sz w:val="22"/>
          <w:szCs w:val="22"/>
          <w:lang w:val="en-GB"/>
        </w:rPr>
        <w:t>FR1 unknown SCell activation</w:t>
      </w:r>
      <w:r w:rsidR="0005345F" w:rsidRPr="0005345F">
        <w:t xml:space="preserve"> </w:t>
      </w:r>
      <w:r w:rsidR="0005345F" w:rsidRPr="0005345F">
        <w:rPr>
          <w:rFonts w:eastAsiaTheme="minorEastAsia"/>
          <w:sz w:val="22"/>
          <w:szCs w:val="22"/>
          <w:lang w:val="en-GB"/>
        </w:rPr>
        <w:t>enhancement</w:t>
      </w:r>
      <w:r>
        <w:rPr>
          <w:rFonts w:eastAsiaTheme="minorEastAsia"/>
          <w:sz w:val="22"/>
          <w:szCs w:val="22"/>
          <w:lang w:val="en-GB"/>
        </w:rPr>
        <w:t xml:space="preserve"> should be discussed in R18 eF</w:t>
      </w:r>
      <w:r w:rsidRPr="0074650B">
        <w:rPr>
          <w:rFonts w:eastAsiaTheme="minorEastAsia"/>
          <w:sz w:val="22"/>
          <w:szCs w:val="22"/>
          <w:lang w:val="en-GB"/>
        </w:rPr>
        <w:t>eRRM WI</w:t>
      </w:r>
      <w:r>
        <w:rPr>
          <w:rFonts w:eastAsiaTheme="minorEastAsia"/>
          <w:sz w:val="22"/>
          <w:szCs w:val="22"/>
          <w:lang w:val="en-GB"/>
        </w:rPr>
        <w:t>.</w:t>
      </w:r>
      <w:r w:rsidR="00B6134F">
        <w:rPr>
          <w:rFonts w:eastAsiaTheme="minorEastAsia" w:hint="eastAsia"/>
          <w:sz w:val="22"/>
          <w:szCs w:val="22"/>
          <w:lang w:val="en-GB"/>
        </w:rPr>
        <w:t xml:space="preserve"> </w:t>
      </w:r>
      <w:r w:rsidR="004721EE">
        <w:rPr>
          <w:rFonts w:eastAsiaTheme="minorEastAsia" w:hint="eastAsia"/>
          <w:sz w:val="22"/>
          <w:szCs w:val="22"/>
          <w:lang w:val="en-GB"/>
        </w:rPr>
        <w:t>I</w:t>
      </w:r>
      <w:r w:rsidR="004721EE">
        <w:rPr>
          <w:rFonts w:eastAsiaTheme="minorEastAsia"/>
          <w:sz w:val="22"/>
          <w:szCs w:val="22"/>
          <w:lang w:val="en-GB"/>
        </w:rPr>
        <w:t xml:space="preserve">n our understanding, if the RS of </w:t>
      </w:r>
      <w:r w:rsidR="004721EE" w:rsidRPr="004721EE">
        <w:rPr>
          <w:rFonts w:eastAsiaTheme="minorEastAsia"/>
          <w:sz w:val="22"/>
          <w:szCs w:val="22"/>
          <w:lang w:val="en-GB"/>
        </w:rPr>
        <w:t>unknown FR1 SCell being activated</w:t>
      </w:r>
      <w:r w:rsidR="004721EE">
        <w:rPr>
          <w:rFonts w:eastAsiaTheme="minorEastAsia"/>
          <w:sz w:val="22"/>
          <w:szCs w:val="22"/>
          <w:lang w:val="en-GB"/>
        </w:rPr>
        <w:t xml:space="preserve"> is </w:t>
      </w:r>
      <w:r w:rsidR="004721EE" w:rsidRPr="004721EE">
        <w:rPr>
          <w:rFonts w:eastAsiaTheme="minorEastAsia"/>
          <w:sz w:val="22"/>
          <w:szCs w:val="22"/>
          <w:lang w:val="en-GB"/>
        </w:rPr>
        <w:t>QCL-TypeC with</w:t>
      </w:r>
      <w:r w:rsidR="004721EE">
        <w:rPr>
          <w:rFonts w:eastAsiaTheme="minorEastAsia"/>
          <w:sz w:val="22"/>
          <w:szCs w:val="22"/>
          <w:lang w:val="en-GB"/>
        </w:rPr>
        <w:t xml:space="preserve"> RS of </w:t>
      </w:r>
      <w:r w:rsidR="004721EE" w:rsidRPr="004721EE">
        <w:rPr>
          <w:rFonts w:eastAsiaTheme="minorEastAsia"/>
          <w:sz w:val="22"/>
          <w:szCs w:val="22"/>
          <w:lang w:val="en-GB"/>
        </w:rPr>
        <w:t>FR1 inter-band active serving cell</w:t>
      </w:r>
      <w:r w:rsidR="004721EE">
        <w:rPr>
          <w:rFonts w:eastAsiaTheme="minorEastAsia"/>
          <w:sz w:val="22"/>
          <w:szCs w:val="22"/>
          <w:lang w:val="en-GB"/>
        </w:rPr>
        <w:t xml:space="preserve">, </w:t>
      </w:r>
      <w:r w:rsidR="00D60A28">
        <w:rPr>
          <w:rFonts w:eastAsiaTheme="minorEastAsia"/>
          <w:sz w:val="22"/>
          <w:szCs w:val="22"/>
          <w:lang w:val="en-GB"/>
        </w:rPr>
        <w:t xml:space="preserve">as well as the RTD is within 260ns and the </w:t>
      </w:r>
      <w:r w:rsidR="00D60A28" w:rsidRPr="00D60A28">
        <w:rPr>
          <w:rFonts w:eastAsiaTheme="minorEastAsia"/>
          <w:sz w:val="22"/>
          <w:szCs w:val="22"/>
          <w:lang w:val="en-GB"/>
        </w:rPr>
        <w:t>difference of the reception power</w:t>
      </w:r>
      <w:r w:rsidR="00D60A28">
        <w:rPr>
          <w:rFonts w:eastAsiaTheme="minorEastAsia"/>
          <w:sz w:val="22"/>
          <w:szCs w:val="22"/>
          <w:lang w:val="en-GB"/>
        </w:rPr>
        <w:t xml:space="preserve"> is within 6dB, the </w:t>
      </w:r>
      <w:r w:rsidR="00D60A28" w:rsidRPr="00D60A28">
        <w:rPr>
          <w:rFonts w:eastAsiaTheme="minorEastAsia"/>
          <w:sz w:val="22"/>
          <w:szCs w:val="22"/>
          <w:lang w:val="en-GB"/>
        </w:rPr>
        <w:t>timing information</w:t>
      </w:r>
      <w:r w:rsidR="00D60A28" w:rsidRPr="00D60A28">
        <w:t xml:space="preserve"> </w:t>
      </w:r>
      <w:r w:rsidR="00D60A28" w:rsidRPr="00D60A28">
        <w:rPr>
          <w:rFonts w:eastAsiaTheme="minorEastAsia"/>
          <w:sz w:val="22"/>
          <w:szCs w:val="22"/>
          <w:lang w:val="en-GB"/>
        </w:rPr>
        <w:t>to t</w:t>
      </w:r>
      <w:r w:rsidR="00887B23">
        <w:rPr>
          <w:rFonts w:eastAsiaTheme="minorEastAsia"/>
          <w:sz w:val="22"/>
          <w:szCs w:val="22"/>
          <w:lang w:val="en-GB"/>
        </w:rPr>
        <w:t xml:space="preserve">arget unknown FR1 SCell from </w:t>
      </w:r>
      <w:r w:rsidR="00D60A28" w:rsidRPr="00D60A28">
        <w:rPr>
          <w:rFonts w:eastAsiaTheme="minorEastAsia"/>
          <w:sz w:val="22"/>
          <w:szCs w:val="22"/>
          <w:lang w:val="en-GB"/>
        </w:rPr>
        <w:t>FR1 inter-band active serving cell</w:t>
      </w:r>
      <w:r w:rsidR="00D60A28">
        <w:rPr>
          <w:rFonts w:eastAsiaTheme="minorEastAsia"/>
          <w:sz w:val="22"/>
          <w:szCs w:val="22"/>
          <w:lang w:val="en-GB"/>
        </w:rPr>
        <w:t xml:space="preserve"> can be reused</w:t>
      </w:r>
      <w:r w:rsidR="00A95164">
        <w:rPr>
          <w:rFonts w:eastAsiaTheme="minorEastAsia"/>
          <w:sz w:val="22"/>
          <w:szCs w:val="22"/>
          <w:lang w:val="en-GB"/>
        </w:rPr>
        <w:t xml:space="preserve">. </w:t>
      </w:r>
      <w:r w:rsidR="00B46FEB">
        <w:rPr>
          <w:rFonts w:eastAsiaTheme="minorEastAsia"/>
          <w:sz w:val="22"/>
          <w:szCs w:val="22"/>
          <w:lang w:val="en-GB"/>
        </w:rPr>
        <w:t xml:space="preserve">We understand that </w:t>
      </w:r>
      <w:r w:rsidR="00B46FEB" w:rsidRPr="00B46FEB">
        <w:rPr>
          <w:rFonts w:eastAsiaTheme="minorEastAsia"/>
          <w:sz w:val="22"/>
          <w:szCs w:val="22"/>
          <w:lang w:val="en-GB"/>
        </w:rPr>
        <w:t xml:space="preserve">it’s easier to </w:t>
      </w:r>
      <w:r w:rsidR="009D4890">
        <w:rPr>
          <w:rFonts w:eastAsiaTheme="minorEastAsia"/>
          <w:sz w:val="22"/>
          <w:szCs w:val="22"/>
          <w:lang w:val="en-GB"/>
        </w:rPr>
        <w:t>be</w:t>
      </w:r>
      <w:r w:rsidR="00B200A1">
        <w:rPr>
          <w:rFonts w:eastAsiaTheme="minorEastAsia"/>
          <w:sz w:val="22"/>
          <w:szCs w:val="22"/>
          <w:lang w:val="en-GB"/>
        </w:rPr>
        <w:t xml:space="preserve"> within 260ns</w:t>
      </w:r>
      <w:r w:rsidR="00B46FEB" w:rsidRPr="00B46FEB">
        <w:rPr>
          <w:rFonts w:eastAsiaTheme="minorEastAsia"/>
          <w:sz w:val="22"/>
          <w:szCs w:val="22"/>
          <w:lang w:val="en-GB"/>
        </w:rPr>
        <w:t xml:space="preserve"> for the receive timing difference between different bands under practical deployment scenarios</w:t>
      </w:r>
      <w:r w:rsidR="00951F79">
        <w:rPr>
          <w:rFonts w:eastAsiaTheme="minorEastAsia"/>
          <w:sz w:val="22"/>
          <w:szCs w:val="22"/>
          <w:lang w:val="en-GB"/>
        </w:rPr>
        <w:t xml:space="preserve"> since</w:t>
      </w:r>
      <w:r w:rsidR="00436BA5">
        <w:rPr>
          <w:rFonts w:eastAsiaTheme="minorEastAsia"/>
          <w:sz w:val="22"/>
          <w:szCs w:val="22"/>
          <w:lang w:val="en-GB"/>
        </w:rPr>
        <w:t xml:space="preserve"> the frequencies of the</w:t>
      </w:r>
      <w:r w:rsidR="00951F79">
        <w:rPr>
          <w:rFonts w:eastAsiaTheme="minorEastAsia"/>
          <w:sz w:val="22"/>
          <w:szCs w:val="22"/>
          <w:lang w:val="en-GB"/>
        </w:rPr>
        <w:t xml:space="preserve"> </w:t>
      </w:r>
      <w:r w:rsidR="00951F79" w:rsidRPr="00951F79">
        <w:rPr>
          <w:rFonts w:eastAsiaTheme="minorEastAsia"/>
          <w:sz w:val="22"/>
          <w:szCs w:val="22"/>
          <w:lang w:val="en-GB"/>
        </w:rPr>
        <w:t xml:space="preserve">two </w:t>
      </w:r>
      <w:r w:rsidR="00436BA5">
        <w:rPr>
          <w:rFonts w:eastAsiaTheme="minorEastAsia"/>
          <w:sz w:val="22"/>
          <w:szCs w:val="22"/>
          <w:lang w:val="en-GB"/>
        </w:rPr>
        <w:t>FR1</w:t>
      </w:r>
      <w:r w:rsidR="00D82A28" w:rsidRPr="00D82A28">
        <w:rPr>
          <w:rFonts w:eastAsiaTheme="minorEastAsia"/>
          <w:sz w:val="22"/>
          <w:szCs w:val="22"/>
          <w:lang w:val="en-GB"/>
        </w:rPr>
        <w:t xml:space="preserve"> </w:t>
      </w:r>
      <w:r w:rsidR="00D82A28" w:rsidRPr="00951F79">
        <w:rPr>
          <w:rFonts w:eastAsiaTheme="minorEastAsia"/>
          <w:sz w:val="22"/>
          <w:szCs w:val="22"/>
          <w:lang w:val="en-GB"/>
        </w:rPr>
        <w:t>CA</w:t>
      </w:r>
      <w:r w:rsidR="00436BA5">
        <w:rPr>
          <w:rFonts w:eastAsiaTheme="minorEastAsia"/>
          <w:sz w:val="22"/>
          <w:szCs w:val="22"/>
          <w:lang w:val="en-GB"/>
        </w:rPr>
        <w:t xml:space="preserve"> </w:t>
      </w:r>
      <w:r w:rsidR="00951F79" w:rsidRPr="00951F79">
        <w:rPr>
          <w:rFonts w:eastAsiaTheme="minorEastAsia"/>
          <w:sz w:val="22"/>
          <w:szCs w:val="22"/>
          <w:lang w:val="en-GB"/>
        </w:rPr>
        <w:t>bands are closer</w:t>
      </w:r>
      <w:r w:rsidR="00951F79">
        <w:rPr>
          <w:rFonts w:eastAsiaTheme="minorEastAsia"/>
          <w:sz w:val="22"/>
          <w:szCs w:val="22"/>
          <w:lang w:val="en-GB"/>
        </w:rPr>
        <w:t>.</w:t>
      </w:r>
      <w:r w:rsidR="000D6CEB">
        <w:rPr>
          <w:rFonts w:eastAsiaTheme="minorEastAsia"/>
          <w:sz w:val="22"/>
          <w:szCs w:val="22"/>
          <w:lang w:val="en-GB"/>
        </w:rPr>
        <w:t xml:space="preserve"> On the other hand, we </w:t>
      </w:r>
      <w:r w:rsidR="00F8083B" w:rsidRPr="00F8083B">
        <w:rPr>
          <w:rFonts w:eastAsiaTheme="minorEastAsia"/>
          <w:sz w:val="22"/>
          <w:szCs w:val="22"/>
          <w:lang w:val="en-GB"/>
        </w:rPr>
        <w:t>have feasible scenarios in our practical deployment network, for example, 800M+900M (n5+n8) inter-band CA, 1.8G+2.1G (n3+n1) inter-band CA, etc</w:t>
      </w:r>
      <w:r w:rsidR="00D239F8">
        <w:rPr>
          <w:rFonts w:eastAsiaTheme="minorEastAsia"/>
          <w:sz w:val="22"/>
          <w:szCs w:val="22"/>
          <w:lang w:val="en-GB"/>
        </w:rPr>
        <w:t>.</w:t>
      </w:r>
    </w:p>
    <w:p w14:paraId="037CCD73" w14:textId="72BB6F89" w:rsidR="00B1198E" w:rsidRDefault="00B1198E" w:rsidP="0005345F">
      <w:pPr>
        <w:spacing w:after="120"/>
        <w:rPr>
          <w:rFonts w:eastAsiaTheme="minorEastAsia"/>
          <w:sz w:val="22"/>
          <w:szCs w:val="22"/>
          <w:lang w:val="en-GB"/>
        </w:rPr>
      </w:pPr>
      <w:r w:rsidRPr="001263DA">
        <w:rPr>
          <w:rFonts w:eastAsiaTheme="minorEastAsia"/>
          <w:sz w:val="22"/>
          <w:szCs w:val="22"/>
          <w:lang w:val="en-GB"/>
        </w:rPr>
        <w:t>In inter-band unknown FR1 SCell activation scenario,</w:t>
      </w:r>
      <w:r w:rsidRPr="00B1198E">
        <w:rPr>
          <w:rFonts w:eastAsiaTheme="minorEastAsia"/>
          <w:sz w:val="22"/>
          <w:szCs w:val="22"/>
          <w:lang w:val="en-GB"/>
        </w:rPr>
        <w:t xml:space="preserve"> </w:t>
      </w:r>
      <w:r w:rsidRPr="001263DA">
        <w:rPr>
          <w:rFonts w:eastAsiaTheme="minorEastAsia"/>
          <w:sz w:val="22"/>
          <w:szCs w:val="22"/>
          <w:lang w:val="en-GB"/>
        </w:rPr>
        <w:t xml:space="preserve">if RTD </w:t>
      </w:r>
      <w:r>
        <w:rPr>
          <w:rFonts w:eastAsiaTheme="minorEastAsia"/>
          <w:sz w:val="22"/>
          <w:szCs w:val="22"/>
          <w:lang w:val="en-GB"/>
        </w:rPr>
        <w:t xml:space="preserve">between SCell </w:t>
      </w:r>
      <w:r w:rsidRPr="004721EE">
        <w:rPr>
          <w:rFonts w:eastAsiaTheme="minorEastAsia"/>
          <w:sz w:val="22"/>
          <w:szCs w:val="22"/>
          <w:lang w:val="en-GB"/>
        </w:rPr>
        <w:t>being activated</w:t>
      </w:r>
      <w:r>
        <w:rPr>
          <w:rFonts w:eastAsiaTheme="minorEastAsia"/>
          <w:sz w:val="22"/>
          <w:szCs w:val="22"/>
          <w:lang w:val="en-GB"/>
        </w:rPr>
        <w:t xml:space="preserve"> and inter-band active serving cell</w:t>
      </w:r>
      <w:r w:rsidRPr="001263DA">
        <w:rPr>
          <w:rFonts w:eastAsiaTheme="minorEastAsia"/>
          <w:sz w:val="22"/>
          <w:szCs w:val="22"/>
          <w:lang w:val="en-GB"/>
        </w:rPr>
        <w:t xml:space="preserve"> is within 260ns</w:t>
      </w:r>
      <w:r>
        <w:rPr>
          <w:rFonts w:eastAsiaTheme="minorEastAsia"/>
          <w:sz w:val="22"/>
          <w:szCs w:val="22"/>
          <w:lang w:val="en-GB"/>
        </w:rPr>
        <w:t xml:space="preserve">, and the </w:t>
      </w:r>
      <w:r w:rsidRPr="001263DA">
        <w:rPr>
          <w:rFonts w:eastAsiaTheme="minorEastAsia"/>
          <w:sz w:val="22"/>
          <w:szCs w:val="22"/>
          <w:lang w:val="en-GB"/>
        </w:rPr>
        <w:t>reception power difference</w:t>
      </w:r>
      <w:r>
        <w:rPr>
          <w:rFonts w:eastAsiaTheme="minorEastAsia"/>
          <w:sz w:val="22"/>
          <w:szCs w:val="22"/>
          <w:lang w:val="en-GB"/>
        </w:rPr>
        <w:t xml:space="preserve"> between SCell </w:t>
      </w:r>
      <w:r w:rsidRPr="004721EE">
        <w:rPr>
          <w:rFonts w:eastAsiaTheme="minorEastAsia"/>
          <w:sz w:val="22"/>
          <w:szCs w:val="22"/>
          <w:lang w:val="en-GB"/>
        </w:rPr>
        <w:t>being activated</w:t>
      </w:r>
      <w:r>
        <w:rPr>
          <w:rFonts w:eastAsiaTheme="minorEastAsia"/>
          <w:sz w:val="22"/>
          <w:szCs w:val="22"/>
          <w:lang w:val="en-GB"/>
        </w:rPr>
        <w:t xml:space="preserve"> and inter-band active serving cell</w:t>
      </w:r>
      <w:r w:rsidRPr="00B1198E">
        <w:rPr>
          <w:rFonts w:eastAsiaTheme="minorEastAsia"/>
          <w:sz w:val="22"/>
          <w:szCs w:val="22"/>
          <w:lang w:val="en-GB"/>
        </w:rPr>
        <w:t xml:space="preserve"> </w:t>
      </w:r>
      <w:r w:rsidRPr="001263DA">
        <w:rPr>
          <w:rFonts w:eastAsiaTheme="minorEastAsia"/>
          <w:sz w:val="22"/>
          <w:szCs w:val="22"/>
          <w:lang w:val="en-GB"/>
        </w:rPr>
        <w:t>is within 6dB</w:t>
      </w:r>
      <w:r>
        <w:rPr>
          <w:rFonts w:eastAsiaTheme="minorEastAsia"/>
          <w:sz w:val="22"/>
          <w:szCs w:val="22"/>
          <w:lang w:val="en-GB"/>
        </w:rPr>
        <w:t xml:space="preserve">, </w:t>
      </w:r>
      <w:r w:rsidRPr="001263DA">
        <w:rPr>
          <w:rFonts w:eastAsiaTheme="minorEastAsia"/>
          <w:sz w:val="22"/>
          <w:szCs w:val="22"/>
          <w:lang w:val="en-GB"/>
        </w:rPr>
        <w:t xml:space="preserve">network is able to configure and trigger A-TRS </w:t>
      </w:r>
      <w:r>
        <w:rPr>
          <w:rFonts w:eastAsiaTheme="minorEastAsia" w:hint="eastAsia"/>
          <w:sz w:val="22"/>
          <w:szCs w:val="22"/>
          <w:lang w:val="en-GB"/>
        </w:rPr>
        <w:t>with</w:t>
      </w:r>
      <w:r w:rsidRPr="001263DA">
        <w:rPr>
          <w:rFonts w:eastAsiaTheme="minorEastAsia"/>
          <w:sz w:val="22"/>
          <w:szCs w:val="22"/>
          <w:lang w:val="en-GB"/>
        </w:rPr>
        <w:t xml:space="preserve"> related QCL information for UE to obtain timing and beam information of unknown FR1 SCell being activated from </w:t>
      </w:r>
      <w:r>
        <w:rPr>
          <w:rFonts w:eastAsiaTheme="minorEastAsia"/>
          <w:sz w:val="22"/>
          <w:szCs w:val="22"/>
          <w:lang w:val="en-GB"/>
        </w:rPr>
        <w:t xml:space="preserve">inter-band active serving cell, and </w:t>
      </w:r>
      <w:r>
        <w:rPr>
          <w:rFonts w:eastAsiaTheme="minorEastAsia" w:hint="eastAsia"/>
          <w:sz w:val="22"/>
          <w:szCs w:val="22"/>
          <w:lang w:val="en-GB"/>
        </w:rPr>
        <w:t>the</w:t>
      </w:r>
      <w:r>
        <w:rPr>
          <w:rFonts w:eastAsiaTheme="minorEastAsia"/>
          <w:sz w:val="22"/>
          <w:szCs w:val="22"/>
          <w:lang w:val="en-GB"/>
        </w:rPr>
        <w:t xml:space="preserve"> </w:t>
      </w:r>
      <w:r w:rsidRPr="00383266">
        <w:rPr>
          <w:rFonts w:eastAsiaTheme="minorEastAsia"/>
          <w:sz w:val="22"/>
          <w:szCs w:val="22"/>
          <w:lang w:val="en-GB"/>
        </w:rPr>
        <w:t>T</w:t>
      </w:r>
      <w:r w:rsidRPr="00383266">
        <w:rPr>
          <w:rFonts w:eastAsiaTheme="minorEastAsia"/>
          <w:sz w:val="22"/>
          <w:szCs w:val="22"/>
          <w:vertAlign w:val="subscript"/>
          <w:lang w:val="en-GB"/>
        </w:rPr>
        <w:t>activation_time</w:t>
      </w:r>
      <w:r>
        <w:rPr>
          <w:rFonts w:eastAsiaTheme="minorEastAsia"/>
          <w:sz w:val="22"/>
          <w:szCs w:val="22"/>
          <w:lang w:val="en-GB"/>
        </w:rPr>
        <w:t xml:space="preserve"> can be reduced to </w:t>
      </w:r>
      <w:r w:rsidRPr="00383266">
        <w:rPr>
          <w:rFonts w:eastAsiaTheme="minorEastAsia"/>
          <w:sz w:val="22"/>
          <w:szCs w:val="22"/>
          <w:lang w:val="en-GB"/>
        </w:rPr>
        <w:t>T</w:t>
      </w:r>
      <w:r w:rsidRPr="00383266">
        <w:rPr>
          <w:rFonts w:eastAsiaTheme="minorEastAsia"/>
          <w:sz w:val="22"/>
          <w:szCs w:val="22"/>
          <w:vertAlign w:val="subscript"/>
          <w:lang w:val="en-GB"/>
        </w:rPr>
        <w:t>FirstATRS</w:t>
      </w:r>
      <w:r w:rsidRPr="00383266">
        <w:rPr>
          <w:rFonts w:eastAsiaTheme="minorEastAsia"/>
          <w:sz w:val="22"/>
          <w:szCs w:val="22"/>
          <w:lang w:val="en-GB"/>
        </w:rPr>
        <w:t>+ 5ms</w:t>
      </w:r>
      <w:r>
        <w:rPr>
          <w:rFonts w:eastAsiaTheme="minorEastAsia"/>
          <w:sz w:val="22"/>
          <w:szCs w:val="22"/>
          <w:lang w:val="en-GB"/>
        </w:rPr>
        <w:t>.</w:t>
      </w:r>
    </w:p>
    <w:p w14:paraId="46154479" w14:textId="77777777" w:rsidR="001A2815" w:rsidRDefault="001A2815" w:rsidP="001A2815">
      <w:pPr>
        <w:spacing w:after="120"/>
        <w:rPr>
          <w:rFonts w:eastAsiaTheme="minorEastAsia"/>
          <w:b/>
          <w:sz w:val="22"/>
          <w:szCs w:val="22"/>
          <w:lang w:val="en-GB"/>
        </w:rPr>
      </w:pPr>
      <w:r w:rsidRPr="00D927F6">
        <w:rPr>
          <w:rFonts w:eastAsiaTheme="minorEastAsia"/>
          <w:b/>
          <w:sz w:val="22"/>
          <w:szCs w:val="22"/>
          <w:lang w:val="en-GB"/>
        </w:rPr>
        <w:t xml:space="preserve">Proposal </w:t>
      </w:r>
      <w:r>
        <w:rPr>
          <w:rFonts w:eastAsiaTheme="minorEastAsia"/>
          <w:b/>
          <w:sz w:val="22"/>
          <w:szCs w:val="22"/>
          <w:lang w:val="en-GB"/>
        </w:rPr>
        <w:t>7</w:t>
      </w:r>
      <w:r w:rsidRPr="00D927F6">
        <w:rPr>
          <w:rFonts w:eastAsiaTheme="minorEastAsia"/>
          <w:b/>
          <w:sz w:val="22"/>
          <w:szCs w:val="22"/>
          <w:lang w:val="en-GB"/>
        </w:rPr>
        <w:t>:</w:t>
      </w:r>
      <w:r w:rsidRPr="00D927F6">
        <w:t xml:space="preserve"> </w:t>
      </w:r>
      <w:r w:rsidRPr="0005345F">
        <w:rPr>
          <w:rFonts w:eastAsiaTheme="minorEastAsia"/>
          <w:b/>
          <w:sz w:val="22"/>
          <w:szCs w:val="22"/>
          <w:lang w:val="en-GB"/>
        </w:rPr>
        <w:t>A-TRS based FR1 unknown SCell activation enhancement should be discussed in R18 eFeRRM WI.</w:t>
      </w:r>
    </w:p>
    <w:p w14:paraId="38F0B844" w14:textId="109548F0" w:rsidR="001A2815" w:rsidRDefault="001A2815" w:rsidP="001A2815">
      <w:pPr>
        <w:spacing w:after="120"/>
        <w:rPr>
          <w:rFonts w:eastAsiaTheme="minorEastAsia"/>
          <w:b/>
          <w:sz w:val="22"/>
          <w:szCs w:val="22"/>
          <w:lang w:val="en-GB"/>
        </w:rPr>
      </w:pPr>
      <w:r w:rsidRPr="00D927F6">
        <w:rPr>
          <w:rFonts w:eastAsiaTheme="minorEastAsia"/>
          <w:b/>
          <w:sz w:val="22"/>
          <w:szCs w:val="22"/>
          <w:lang w:val="en-GB"/>
        </w:rPr>
        <w:t xml:space="preserve">Proposal </w:t>
      </w:r>
      <w:r>
        <w:rPr>
          <w:rFonts w:eastAsiaTheme="minorEastAsia"/>
          <w:b/>
          <w:sz w:val="22"/>
          <w:szCs w:val="22"/>
          <w:lang w:val="en-GB"/>
        </w:rPr>
        <w:t>8</w:t>
      </w:r>
      <w:r w:rsidRPr="00D927F6">
        <w:rPr>
          <w:rFonts w:eastAsiaTheme="minorEastAsia"/>
          <w:b/>
          <w:sz w:val="22"/>
          <w:szCs w:val="22"/>
          <w:lang w:val="en-GB"/>
        </w:rPr>
        <w:t>:</w:t>
      </w:r>
      <w:r w:rsidRPr="00D927F6">
        <w:t xml:space="preserve"> </w:t>
      </w:r>
      <w:r>
        <w:rPr>
          <w:rFonts w:eastAsiaTheme="minorEastAsia" w:hint="eastAsia"/>
          <w:b/>
          <w:sz w:val="22"/>
          <w:szCs w:val="22"/>
          <w:lang w:val="en-GB"/>
        </w:rPr>
        <w:t>I</w:t>
      </w:r>
      <w:r w:rsidRPr="00050DAD">
        <w:rPr>
          <w:rFonts w:eastAsiaTheme="minorEastAsia"/>
          <w:b/>
          <w:sz w:val="22"/>
          <w:szCs w:val="22"/>
          <w:lang w:val="en-GB"/>
        </w:rPr>
        <w:t xml:space="preserve">f the RS of unknown FR1 SCell being activated is QCL-TypeC with RS of FR1 inter-band active serving cell, as well as the RTD is within 260ns and the difference of the reception power is within 6dB, the timing information to </w:t>
      </w:r>
      <w:r w:rsidR="00887B23">
        <w:rPr>
          <w:rFonts w:eastAsiaTheme="minorEastAsia"/>
          <w:b/>
          <w:sz w:val="22"/>
          <w:szCs w:val="22"/>
          <w:lang w:val="en-GB"/>
        </w:rPr>
        <w:t>target unknown FR1 SCell from</w:t>
      </w:r>
      <w:r w:rsidRPr="00050DAD">
        <w:rPr>
          <w:rFonts w:eastAsiaTheme="minorEastAsia"/>
          <w:b/>
          <w:sz w:val="22"/>
          <w:szCs w:val="22"/>
          <w:lang w:val="en-GB"/>
        </w:rPr>
        <w:t xml:space="preserve"> FR1 inter-band active serving cell can be reused.</w:t>
      </w:r>
    </w:p>
    <w:p w14:paraId="48AB06DD" w14:textId="5499EB18" w:rsidR="000D28FB" w:rsidRPr="00D00D21" w:rsidRDefault="00D00D21" w:rsidP="0005345F">
      <w:pPr>
        <w:spacing w:after="120"/>
        <w:rPr>
          <w:rFonts w:eastAsiaTheme="minorEastAsia"/>
          <w:b/>
          <w:sz w:val="22"/>
          <w:szCs w:val="22"/>
          <w:lang w:val="en-GB"/>
        </w:rPr>
      </w:pPr>
      <w:r w:rsidRPr="001263DA">
        <w:rPr>
          <w:rFonts w:eastAsiaTheme="minorEastAsia"/>
          <w:b/>
          <w:sz w:val="22"/>
          <w:szCs w:val="22"/>
          <w:lang w:val="en-GB"/>
        </w:rPr>
        <w:t xml:space="preserve">Proposal </w:t>
      </w:r>
      <w:r w:rsidR="00FB73ED">
        <w:rPr>
          <w:rFonts w:eastAsiaTheme="minorEastAsia"/>
          <w:b/>
          <w:sz w:val="22"/>
          <w:szCs w:val="22"/>
          <w:lang w:val="en-GB"/>
        </w:rPr>
        <w:t>9</w:t>
      </w:r>
      <w:r w:rsidRPr="001263DA">
        <w:rPr>
          <w:rFonts w:eastAsiaTheme="minorEastAsia"/>
          <w:b/>
          <w:sz w:val="22"/>
          <w:szCs w:val="22"/>
          <w:lang w:val="en-GB"/>
        </w:rPr>
        <w:t>: Under practical deployment scenarios, A-TRS can be used in inter-band unknown FR1 SCell activation scenario</w:t>
      </w:r>
      <w:r w:rsidR="005B2187">
        <w:rPr>
          <w:rFonts w:eastAsiaTheme="minorEastAsia"/>
          <w:b/>
          <w:sz w:val="22"/>
          <w:szCs w:val="22"/>
          <w:lang w:val="en-GB"/>
        </w:rPr>
        <w:t>,</w:t>
      </w:r>
      <w:r w:rsidR="00ED27EE" w:rsidRPr="00ED27EE">
        <w:rPr>
          <w:rFonts w:eastAsiaTheme="minorEastAsia"/>
          <w:b/>
          <w:sz w:val="22"/>
          <w:szCs w:val="22"/>
          <w:lang w:val="en-GB"/>
        </w:rPr>
        <w:t xml:space="preserve"> and </w:t>
      </w:r>
      <w:r w:rsidR="00ED27EE" w:rsidRPr="00ED27EE">
        <w:rPr>
          <w:rFonts w:eastAsiaTheme="minorEastAsia" w:hint="eastAsia"/>
          <w:b/>
          <w:sz w:val="22"/>
          <w:szCs w:val="22"/>
          <w:lang w:val="en-GB"/>
        </w:rPr>
        <w:t>the</w:t>
      </w:r>
      <w:r w:rsidR="00ED27EE" w:rsidRPr="00ED27EE">
        <w:rPr>
          <w:rFonts w:eastAsiaTheme="minorEastAsia"/>
          <w:b/>
          <w:sz w:val="22"/>
          <w:szCs w:val="22"/>
          <w:lang w:val="en-GB"/>
        </w:rPr>
        <w:t xml:space="preserve"> T</w:t>
      </w:r>
      <w:r w:rsidR="00ED27EE" w:rsidRPr="00ED27EE">
        <w:rPr>
          <w:rFonts w:eastAsiaTheme="minorEastAsia"/>
          <w:b/>
          <w:sz w:val="22"/>
          <w:szCs w:val="22"/>
          <w:vertAlign w:val="subscript"/>
          <w:lang w:val="en-GB"/>
        </w:rPr>
        <w:t>activation_time</w:t>
      </w:r>
      <w:r w:rsidR="00ED27EE" w:rsidRPr="00ED27EE">
        <w:rPr>
          <w:rFonts w:eastAsiaTheme="minorEastAsia"/>
          <w:b/>
          <w:sz w:val="22"/>
          <w:szCs w:val="22"/>
          <w:lang w:val="en-GB"/>
        </w:rPr>
        <w:t xml:space="preserve"> can be reduced to T</w:t>
      </w:r>
      <w:r w:rsidR="00ED27EE" w:rsidRPr="00ED27EE">
        <w:rPr>
          <w:rFonts w:eastAsiaTheme="minorEastAsia"/>
          <w:b/>
          <w:sz w:val="22"/>
          <w:szCs w:val="22"/>
          <w:vertAlign w:val="subscript"/>
          <w:lang w:val="en-GB"/>
        </w:rPr>
        <w:t>FirstATRS</w:t>
      </w:r>
      <w:r w:rsidR="00ED27EE" w:rsidRPr="00ED27EE">
        <w:rPr>
          <w:rFonts w:eastAsiaTheme="minorEastAsia"/>
          <w:b/>
          <w:sz w:val="22"/>
          <w:szCs w:val="22"/>
          <w:lang w:val="en-GB"/>
        </w:rPr>
        <w:t>+ 5ms.</w:t>
      </w:r>
    </w:p>
    <w:p w14:paraId="141EDB1B" w14:textId="77777777" w:rsidR="00B237AD" w:rsidRPr="002A07C3" w:rsidRDefault="00B237AD" w:rsidP="0042401B">
      <w:pPr>
        <w:spacing w:after="120"/>
        <w:rPr>
          <w:rFonts w:eastAsiaTheme="minorEastAsia"/>
          <w:sz w:val="22"/>
          <w:szCs w:val="22"/>
          <w:highlight w:val="yellow"/>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D1BF605" w:rsidR="001B1EEE" w:rsidRDefault="001A2F10" w:rsidP="00E67E59">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with the following proposals:</w:t>
      </w:r>
    </w:p>
    <w:p w14:paraId="07D59BFC" w14:textId="77777777" w:rsidR="00C671D5" w:rsidRDefault="00C671D5" w:rsidP="00C671D5">
      <w:pPr>
        <w:spacing w:after="120"/>
        <w:rPr>
          <w:rFonts w:eastAsiaTheme="minorEastAsia"/>
          <w:b/>
          <w:sz w:val="22"/>
          <w:szCs w:val="22"/>
        </w:rPr>
      </w:pPr>
      <w:r w:rsidRPr="002509BB">
        <w:rPr>
          <w:rFonts w:eastAsiaTheme="minorEastAsia"/>
          <w:b/>
          <w:sz w:val="22"/>
          <w:szCs w:val="22"/>
        </w:rPr>
        <w:t>Proposal 1: L3 measurement report can be configured via RRC message in SCell addition.</w:t>
      </w:r>
    </w:p>
    <w:p w14:paraId="28CDB4DE" w14:textId="77777777" w:rsidR="00C671D5" w:rsidRDefault="00C671D5" w:rsidP="00C671D5">
      <w:pPr>
        <w:spacing w:after="120"/>
        <w:rPr>
          <w:rFonts w:eastAsiaTheme="minorEastAsia"/>
          <w:b/>
          <w:sz w:val="22"/>
          <w:szCs w:val="22"/>
        </w:rPr>
      </w:pPr>
      <w:r>
        <w:rPr>
          <w:rFonts w:eastAsiaTheme="minorEastAsia"/>
          <w:b/>
          <w:sz w:val="22"/>
          <w:szCs w:val="22"/>
        </w:rPr>
        <w:t>Proposal 2</w:t>
      </w:r>
      <w:r w:rsidRPr="002509BB">
        <w:rPr>
          <w:rFonts w:eastAsiaTheme="minorEastAsia"/>
          <w:b/>
          <w:sz w:val="22"/>
          <w:szCs w:val="22"/>
        </w:rPr>
        <w:t>: L3 measurement report can be</w:t>
      </w:r>
      <w:r>
        <w:rPr>
          <w:rFonts w:eastAsiaTheme="minorEastAsia"/>
          <w:b/>
          <w:sz w:val="22"/>
          <w:szCs w:val="22"/>
        </w:rPr>
        <w:t xml:space="preserve"> </w:t>
      </w:r>
      <w:r w:rsidRPr="009D3F71">
        <w:rPr>
          <w:rFonts w:eastAsiaTheme="minorEastAsia"/>
          <w:b/>
          <w:sz w:val="22"/>
          <w:szCs w:val="22"/>
        </w:rPr>
        <w:t>triggered by the same MAC CE used for SCell activation command</w:t>
      </w:r>
      <w:r>
        <w:rPr>
          <w:rFonts w:eastAsiaTheme="minorEastAsia"/>
          <w:b/>
          <w:sz w:val="22"/>
          <w:szCs w:val="22"/>
        </w:rPr>
        <w:t xml:space="preserve">, </w:t>
      </w:r>
      <w:r w:rsidRPr="009D3F71">
        <w:rPr>
          <w:rFonts w:eastAsiaTheme="minorEastAsia"/>
          <w:b/>
          <w:sz w:val="22"/>
          <w:szCs w:val="22"/>
        </w:rPr>
        <w:t>and UE can report the L3 measurement result within X ms after SCell activation command</w:t>
      </w:r>
      <w:r>
        <w:rPr>
          <w:rFonts w:eastAsiaTheme="minorEastAsia"/>
          <w:b/>
          <w:sz w:val="22"/>
          <w:szCs w:val="22"/>
        </w:rPr>
        <w:t>.</w:t>
      </w:r>
    </w:p>
    <w:p w14:paraId="76A06377" w14:textId="77777777" w:rsidR="00C671D5" w:rsidRDefault="00C671D5" w:rsidP="00C671D5">
      <w:pPr>
        <w:spacing w:after="120"/>
        <w:rPr>
          <w:rFonts w:eastAsiaTheme="minorEastAsia"/>
          <w:b/>
          <w:sz w:val="22"/>
          <w:szCs w:val="22"/>
        </w:rPr>
      </w:pPr>
      <w:r>
        <w:rPr>
          <w:rFonts w:eastAsiaTheme="minorEastAsia"/>
          <w:b/>
          <w:sz w:val="22"/>
          <w:szCs w:val="22"/>
        </w:rPr>
        <w:t xml:space="preserve">Proposal 3: </w:t>
      </w:r>
      <w:r w:rsidRPr="009B4266">
        <w:rPr>
          <w:rFonts w:eastAsiaTheme="minorEastAsia"/>
          <w:b/>
          <w:sz w:val="22"/>
          <w:szCs w:val="22"/>
        </w:rPr>
        <w:t>For how to report L3 measurement result,</w:t>
      </w:r>
      <w:r>
        <w:rPr>
          <w:rFonts w:eastAsiaTheme="minorEastAsia"/>
          <w:b/>
          <w:sz w:val="22"/>
          <w:szCs w:val="22"/>
        </w:rPr>
        <w:t xml:space="preserve"> </w:t>
      </w:r>
      <w:r w:rsidRPr="009B4266">
        <w:rPr>
          <w:rFonts w:eastAsiaTheme="minorEastAsia"/>
          <w:b/>
          <w:sz w:val="22"/>
          <w:szCs w:val="22"/>
        </w:rPr>
        <w:t>the legacy measurement report criteria can be reused.</w:t>
      </w:r>
    </w:p>
    <w:p w14:paraId="70950B48" w14:textId="77777777" w:rsidR="00C671D5" w:rsidRDefault="00C671D5" w:rsidP="00C671D5">
      <w:pPr>
        <w:spacing w:after="120"/>
        <w:rPr>
          <w:rFonts w:eastAsiaTheme="minorEastAsia"/>
          <w:b/>
          <w:sz w:val="22"/>
          <w:szCs w:val="22"/>
        </w:rPr>
      </w:pPr>
      <w:r>
        <w:rPr>
          <w:rFonts w:eastAsiaTheme="minorEastAsia"/>
          <w:b/>
          <w:sz w:val="22"/>
          <w:szCs w:val="22"/>
        </w:rPr>
        <w:lastRenderedPageBreak/>
        <w:t xml:space="preserve">Proposal 4: </w:t>
      </w:r>
      <w:r w:rsidRPr="005F18D6">
        <w:rPr>
          <w:rFonts w:eastAsiaTheme="minorEastAsia"/>
          <w:b/>
          <w:sz w:val="22"/>
          <w:szCs w:val="22"/>
        </w:rPr>
        <w:t>If UE has no valid measurement results, UE can report a null value, or UE doesn’t need to report to NW</w:t>
      </w:r>
      <w:r>
        <w:rPr>
          <w:rFonts w:eastAsiaTheme="minorEastAsia"/>
          <w:b/>
          <w:sz w:val="22"/>
          <w:szCs w:val="22"/>
        </w:rPr>
        <w:t>.</w:t>
      </w:r>
    </w:p>
    <w:p w14:paraId="1BE2EE11" w14:textId="77777777" w:rsidR="00C671D5" w:rsidRPr="00C44897" w:rsidRDefault="00C671D5" w:rsidP="00C671D5">
      <w:pPr>
        <w:spacing w:after="120"/>
        <w:rPr>
          <w:rFonts w:eastAsiaTheme="minorEastAsia"/>
          <w:b/>
          <w:sz w:val="22"/>
          <w:szCs w:val="22"/>
        </w:rPr>
      </w:pPr>
      <w:r w:rsidRPr="00C44897">
        <w:rPr>
          <w:rFonts w:eastAsiaTheme="minorEastAsia" w:hint="eastAsia"/>
          <w:b/>
          <w:sz w:val="22"/>
          <w:szCs w:val="22"/>
          <w:lang w:val="en-GB"/>
        </w:rPr>
        <w:t>P</w:t>
      </w:r>
      <w:r w:rsidRPr="00C44897">
        <w:rPr>
          <w:rFonts w:eastAsiaTheme="minorEastAsia"/>
          <w:b/>
          <w:sz w:val="22"/>
          <w:szCs w:val="22"/>
          <w:lang w:val="en-GB"/>
        </w:rPr>
        <w:t xml:space="preserve">roposal </w:t>
      </w:r>
      <w:r>
        <w:rPr>
          <w:rFonts w:eastAsiaTheme="minorEastAsia"/>
          <w:b/>
          <w:sz w:val="22"/>
          <w:szCs w:val="22"/>
          <w:lang w:val="en-GB"/>
        </w:rPr>
        <w:t>5</w:t>
      </w:r>
      <w:r w:rsidRPr="00C44897">
        <w:rPr>
          <w:rFonts w:eastAsiaTheme="minorEastAsia"/>
          <w:b/>
          <w:sz w:val="22"/>
          <w:szCs w:val="22"/>
          <w:lang w:val="en-GB"/>
        </w:rPr>
        <w:t xml:space="preserve">: When the </w:t>
      </w:r>
      <w:r w:rsidRPr="00C44897">
        <w:rPr>
          <w:rFonts w:eastAsiaTheme="minorEastAsia" w:hint="eastAsia"/>
          <w:b/>
          <w:sz w:val="22"/>
          <w:szCs w:val="22"/>
          <w:lang w:val="en-GB"/>
        </w:rPr>
        <w:t>valid</w:t>
      </w:r>
      <w:r w:rsidRPr="00C44897">
        <w:rPr>
          <w:rFonts w:eastAsiaTheme="minorEastAsia"/>
          <w:b/>
          <w:sz w:val="22"/>
          <w:szCs w:val="22"/>
          <w:lang w:val="en-GB"/>
        </w:rPr>
        <w:t xml:space="preserve"> L3-RSRP measurement results are reported, L3 and L1 parts can be skipped.</w:t>
      </w:r>
    </w:p>
    <w:p w14:paraId="6A7C2B49" w14:textId="77777777" w:rsidR="00C0205B" w:rsidRPr="00D927F6" w:rsidRDefault="00C0205B" w:rsidP="00C0205B">
      <w:pPr>
        <w:spacing w:after="120"/>
        <w:rPr>
          <w:rFonts w:eastAsiaTheme="minorEastAsia"/>
          <w:b/>
          <w:sz w:val="22"/>
          <w:szCs w:val="22"/>
          <w:lang w:val="en-GB"/>
        </w:rPr>
      </w:pPr>
      <w:r w:rsidRPr="00D927F6">
        <w:rPr>
          <w:rFonts w:eastAsiaTheme="minorEastAsia"/>
          <w:b/>
          <w:sz w:val="22"/>
          <w:szCs w:val="22"/>
          <w:lang w:val="en-GB"/>
        </w:rPr>
        <w:t xml:space="preserve">Proposal </w:t>
      </w:r>
      <w:r>
        <w:rPr>
          <w:rFonts w:eastAsiaTheme="minorEastAsia"/>
          <w:b/>
          <w:sz w:val="22"/>
          <w:szCs w:val="22"/>
          <w:lang w:val="en-GB"/>
        </w:rPr>
        <w:t>6</w:t>
      </w:r>
      <w:r w:rsidRPr="00D927F6">
        <w:rPr>
          <w:rFonts w:eastAsiaTheme="minorEastAsia"/>
          <w:b/>
          <w:sz w:val="22"/>
          <w:szCs w:val="22"/>
          <w:lang w:val="en-GB"/>
        </w:rPr>
        <w:t>:</w:t>
      </w:r>
      <w:r w:rsidRPr="00D927F6">
        <w:t xml:space="preserve"> </w:t>
      </w:r>
      <w:r w:rsidRPr="00D927F6">
        <w:rPr>
          <w:rFonts w:eastAsiaTheme="minorEastAsia"/>
          <w:b/>
          <w:sz w:val="22"/>
          <w:szCs w:val="22"/>
          <w:lang w:val="en-GB"/>
        </w:rPr>
        <w:t xml:space="preserve">For the reduced value of Rx beam sweeping factor, it’s more flexible for UE to be configured based on UE’s </w:t>
      </w:r>
      <w:r w:rsidRPr="00AA236E">
        <w:rPr>
          <w:rFonts w:eastAsiaTheme="minorEastAsia"/>
          <w:b/>
          <w:sz w:val="22"/>
          <w:szCs w:val="22"/>
          <w:lang w:val="en-GB"/>
        </w:rPr>
        <w:t>capability</w:t>
      </w:r>
      <w:r w:rsidRPr="00D927F6">
        <w:rPr>
          <w:rFonts w:eastAsiaTheme="minorEastAsia"/>
          <w:b/>
          <w:sz w:val="22"/>
          <w:szCs w:val="22"/>
          <w:lang w:val="en-GB"/>
        </w:rPr>
        <w:t>, and multiple values rather than a fix value can be considered from the specification perspective.</w:t>
      </w:r>
    </w:p>
    <w:p w14:paraId="189D9A33" w14:textId="77777777" w:rsidR="00EB1697" w:rsidRDefault="00EB1697" w:rsidP="00EB1697">
      <w:pPr>
        <w:spacing w:after="120"/>
        <w:rPr>
          <w:rFonts w:eastAsiaTheme="minorEastAsia"/>
          <w:b/>
          <w:sz w:val="22"/>
          <w:szCs w:val="22"/>
          <w:lang w:val="en-GB"/>
        </w:rPr>
      </w:pPr>
      <w:r w:rsidRPr="00D927F6">
        <w:rPr>
          <w:rFonts w:eastAsiaTheme="minorEastAsia"/>
          <w:b/>
          <w:sz w:val="22"/>
          <w:szCs w:val="22"/>
          <w:lang w:val="en-GB"/>
        </w:rPr>
        <w:t xml:space="preserve">Proposal </w:t>
      </w:r>
      <w:r>
        <w:rPr>
          <w:rFonts w:eastAsiaTheme="minorEastAsia"/>
          <w:b/>
          <w:sz w:val="22"/>
          <w:szCs w:val="22"/>
          <w:lang w:val="en-GB"/>
        </w:rPr>
        <w:t>7</w:t>
      </w:r>
      <w:r w:rsidRPr="00D927F6">
        <w:rPr>
          <w:rFonts w:eastAsiaTheme="minorEastAsia"/>
          <w:b/>
          <w:sz w:val="22"/>
          <w:szCs w:val="22"/>
          <w:lang w:val="en-GB"/>
        </w:rPr>
        <w:t>:</w:t>
      </w:r>
      <w:r w:rsidRPr="00D927F6">
        <w:t xml:space="preserve"> </w:t>
      </w:r>
      <w:r w:rsidRPr="0005345F">
        <w:rPr>
          <w:rFonts w:eastAsiaTheme="minorEastAsia"/>
          <w:b/>
          <w:sz w:val="22"/>
          <w:szCs w:val="22"/>
          <w:lang w:val="en-GB"/>
        </w:rPr>
        <w:t>A-TRS based FR1 unknown SCell activation enhancement should be discussed in R18 eFeRRM WI.</w:t>
      </w:r>
    </w:p>
    <w:p w14:paraId="71314B93" w14:textId="77777777" w:rsidR="00EB1697" w:rsidRDefault="00EB1697" w:rsidP="00EB1697">
      <w:pPr>
        <w:spacing w:after="120"/>
        <w:rPr>
          <w:rFonts w:eastAsiaTheme="minorEastAsia"/>
          <w:b/>
          <w:sz w:val="22"/>
          <w:szCs w:val="22"/>
          <w:lang w:val="en-GB"/>
        </w:rPr>
      </w:pPr>
      <w:r w:rsidRPr="00D927F6">
        <w:rPr>
          <w:rFonts w:eastAsiaTheme="minorEastAsia"/>
          <w:b/>
          <w:sz w:val="22"/>
          <w:szCs w:val="22"/>
          <w:lang w:val="en-GB"/>
        </w:rPr>
        <w:t xml:space="preserve">Proposal </w:t>
      </w:r>
      <w:r>
        <w:rPr>
          <w:rFonts w:eastAsiaTheme="minorEastAsia"/>
          <w:b/>
          <w:sz w:val="22"/>
          <w:szCs w:val="22"/>
          <w:lang w:val="en-GB"/>
        </w:rPr>
        <w:t>8</w:t>
      </w:r>
      <w:r w:rsidRPr="00D927F6">
        <w:rPr>
          <w:rFonts w:eastAsiaTheme="minorEastAsia"/>
          <w:b/>
          <w:sz w:val="22"/>
          <w:szCs w:val="22"/>
          <w:lang w:val="en-GB"/>
        </w:rPr>
        <w:t>:</w:t>
      </w:r>
      <w:r w:rsidRPr="00D927F6">
        <w:t xml:space="preserve"> </w:t>
      </w:r>
      <w:r>
        <w:rPr>
          <w:rFonts w:eastAsiaTheme="minorEastAsia" w:hint="eastAsia"/>
          <w:b/>
          <w:sz w:val="22"/>
          <w:szCs w:val="22"/>
          <w:lang w:val="en-GB"/>
        </w:rPr>
        <w:t>I</w:t>
      </w:r>
      <w:r w:rsidRPr="00050DAD">
        <w:rPr>
          <w:rFonts w:eastAsiaTheme="minorEastAsia"/>
          <w:b/>
          <w:sz w:val="22"/>
          <w:szCs w:val="22"/>
          <w:lang w:val="en-GB"/>
        </w:rPr>
        <w:t xml:space="preserve">f the RS of unknown FR1 SCell being activated is QCL-TypeC with RS of FR1 inter-band active serving cell, as well as the RTD is within 260ns and the difference of the reception power is within 6dB, the timing information to </w:t>
      </w:r>
      <w:r>
        <w:rPr>
          <w:rFonts w:eastAsiaTheme="minorEastAsia"/>
          <w:b/>
          <w:sz w:val="22"/>
          <w:szCs w:val="22"/>
          <w:lang w:val="en-GB"/>
        </w:rPr>
        <w:t>target unknown FR1 SCell from</w:t>
      </w:r>
      <w:r w:rsidRPr="00050DAD">
        <w:rPr>
          <w:rFonts w:eastAsiaTheme="minorEastAsia"/>
          <w:b/>
          <w:sz w:val="22"/>
          <w:szCs w:val="22"/>
          <w:lang w:val="en-GB"/>
        </w:rPr>
        <w:t xml:space="preserve"> FR1 inter-band active serving cell can be reused.</w:t>
      </w:r>
    </w:p>
    <w:p w14:paraId="0B2D3753" w14:textId="77777777" w:rsidR="00EB1697" w:rsidRPr="00D00D21" w:rsidRDefault="00EB1697" w:rsidP="00EB1697">
      <w:pPr>
        <w:spacing w:after="120"/>
        <w:rPr>
          <w:rFonts w:eastAsiaTheme="minorEastAsia"/>
          <w:b/>
          <w:sz w:val="22"/>
          <w:szCs w:val="22"/>
          <w:lang w:val="en-GB"/>
        </w:rPr>
      </w:pPr>
      <w:r w:rsidRPr="001263DA">
        <w:rPr>
          <w:rFonts w:eastAsiaTheme="minorEastAsia"/>
          <w:b/>
          <w:sz w:val="22"/>
          <w:szCs w:val="22"/>
          <w:lang w:val="en-GB"/>
        </w:rPr>
        <w:t xml:space="preserve">Proposal </w:t>
      </w:r>
      <w:r>
        <w:rPr>
          <w:rFonts w:eastAsiaTheme="minorEastAsia"/>
          <w:b/>
          <w:sz w:val="22"/>
          <w:szCs w:val="22"/>
          <w:lang w:val="en-GB"/>
        </w:rPr>
        <w:t>9</w:t>
      </w:r>
      <w:r w:rsidRPr="001263DA">
        <w:rPr>
          <w:rFonts w:eastAsiaTheme="minorEastAsia"/>
          <w:b/>
          <w:sz w:val="22"/>
          <w:szCs w:val="22"/>
          <w:lang w:val="en-GB"/>
        </w:rPr>
        <w:t>: Under practical deployment scenarios, A-TRS can be used in inter-band unknown FR1 SCell activation scenario</w:t>
      </w:r>
      <w:r>
        <w:rPr>
          <w:rFonts w:eastAsiaTheme="minorEastAsia"/>
          <w:b/>
          <w:sz w:val="22"/>
          <w:szCs w:val="22"/>
          <w:lang w:val="en-GB"/>
        </w:rPr>
        <w:t>,</w:t>
      </w:r>
      <w:r w:rsidRPr="00ED27EE">
        <w:rPr>
          <w:rFonts w:eastAsiaTheme="minorEastAsia"/>
          <w:b/>
          <w:sz w:val="22"/>
          <w:szCs w:val="22"/>
          <w:lang w:val="en-GB"/>
        </w:rPr>
        <w:t xml:space="preserve"> and </w:t>
      </w:r>
      <w:r w:rsidRPr="00ED27EE">
        <w:rPr>
          <w:rFonts w:eastAsiaTheme="minorEastAsia" w:hint="eastAsia"/>
          <w:b/>
          <w:sz w:val="22"/>
          <w:szCs w:val="22"/>
          <w:lang w:val="en-GB"/>
        </w:rPr>
        <w:t>the</w:t>
      </w:r>
      <w:r w:rsidRPr="00ED27EE">
        <w:rPr>
          <w:rFonts w:eastAsiaTheme="minorEastAsia"/>
          <w:b/>
          <w:sz w:val="22"/>
          <w:szCs w:val="22"/>
          <w:lang w:val="en-GB"/>
        </w:rPr>
        <w:t xml:space="preserve"> T</w:t>
      </w:r>
      <w:r w:rsidRPr="00ED27EE">
        <w:rPr>
          <w:rFonts w:eastAsiaTheme="minorEastAsia"/>
          <w:b/>
          <w:sz w:val="22"/>
          <w:szCs w:val="22"/>
          <w:vertAlign w:val="subscript"/>
          <w:lang w:val="en-GB"/>
        </w:rPr>
        <w:t>activation_time</w:t>
      </w:r>
      <w:r w:rsidRPr="00ED27EE">
        <w:rPr>
          <w:rFonts w:eastAsiaTheme="minorEastAsia"/>
          <w:b/>
          <w:sz w:val="22"/>
          <w:szCs w:val="22"/>
          <w:lang w:val="en-GB"/>
        </w:rPr>
        <w:t xml:space="preserve"> can be reduced to T</w:t>
      </w:r>
      <w:r w:rsidRPr="00ED27EE">
        <w:rPr>
          <w:rFonts w:eastAsiaTheme="minorEastAsia"/>
          <w:b/>
          <w:sz w:val="22"/>
          <w:szCs w:val="22"/>
          <w:vertAlign w:val="subscript"/>
          <w:lang w:val="en-GB"/>
        </w:rPr>
        <w:t>FirstATRS</w:t>
      </w:r>
      <w:r w:rsidRPr="00ED27EE">
        <w:rPr>
          <w:rFonts w:eastAsiaTheme="minorEastAsia"/>
          <w:b/>
          <w:sz w:val="22"/>
          <w:szCs w:val="22"/>
          <w:lang w:val="en-GB"/>
        </w:rPr>
        <w:t>+ 5ms.</w:t>
      </w:r>
    </w:p>
    <w:p w14:paraId="72CDBC15" w14:textId="0F7F2D78" w:rsidR="00955D13" w:rsidRPr="00EB1697" w:rsidRDefault="00955D13" w:rsidP="00955D13">
      <w:pPr>
        <w:rPr>
          <w:rFonts w:eastAsiaTheme="minorEastAsia"/>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bookmarkStart w:id="3" w:name="_GoBack"/>
      <w:bookmarkEnd w:id="3"/>
      <w:r>
        <w:rPr>
          <w:sz w:val="32"/>
        </w:rPr>
        <w:t>References</w:t>
      </w:r>
    </w:p>
    <w:p w14:paraId="61E94F9E" w14:textId="3818CB09" w:rsidR="00A37E6F" w:rsidRPr="006E5668" w:rsidRDefault="003B2763" w:rsidP="00C214C7">
      <w:pPr>
        <w:pStyle w:val="affd"/>
        <w:numPr>
          <w:ilvl w:val="0"/>
          <w:numId w:val="28"/>
        </w:numPr>
        <w:ind w:firstLineChars="0"/>
        <w:rPr>
          <w:sz w:val="22"/>
          <w:szCs w:val="22"/>
          <w:lang w:val="en-US"/>
        </w:rPr>
      </w:pPr>
      <w:r w:rsidRPr="003B2763">
        <w:rPr>
          <w:sz w:val="22"/>
          <w:szCs w:val="22"/>
          <w:lang w:val="en-US"/>
        </w:rPr>
        <w:t>R4-2303228</w:t>
      </w:r>
      <w:r w:rsidR="00114D75">
        <w:rPr>
          <w:sz w:val="22"/>
          <w:szCs w:val="22"/>
          <w:lang w:val="en-US"/>
        </w:rPr>
        <w:t xml:space="preserve">, </w:t>
      </w:r>
      <w:r w:rsidRPr="003B2763">
        <w:rPr>
          <w:sz w:val="22"/>
          <w:szCs w:val="22"/>
          <w:lang w:val="en-US"/>
        </w:rPr>
        <w:t>WF on R18 RRM enhancement (part 1)</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#10</w:t>
      </w:r>
      <w:r w:rsidR="00C214C7">
        <w:rPr>
          <w:sz w:val="22"/>
          <w:szCs w:val="22"/>
        </w:rPr>
        <w:t>6</w:t>
      </w:r>
      <w:r w:rsidR="006E5668" w:rsidRPr="00CD5947">
        <w:rPr>
          <w:sz w:val="22"/>
          <w:szCs w:val="22"/>
        </w:rPr>
        <w:t xml:space="preserve">, </w:t>
      </w:r>
      <w:r w:rsidR="00C214C7">
        <w:rPr>
          <w:sz w:val="22"/>
          <w:szCs w:val="22"/>
          <w:lang w:eastAsia="zh-CN"/>
        </w:rPr>
        <w:t>February</w:t>
      </w:r>
      <w:r w:rsidR="00C214C7" w:rsidRPr="00C214C7">
        <w:rPr>
          <w:sz w:val="22"/>
          <w:szCs w:val="22"/>
          <w:lang w:eastAsia="zh-CN"/>
        </w:rPr>
        <w:t xml:space="preserve"> – March</w:t>
      </w:r>
      <w:r w:rsidR="00C214C7">
        <w:rPr>
          <w:sz w:val="22"/>
          <w:szCs w:val="22"/>
        </w:rPr>
        <w:t xml:space="preserve"> 2023</w:t>
      </w:r>
      <w:r w:rsidR="006E5668" w:rsidRPr="00CD5947">
        <w:rPr>
          <w:sz w:val="22"/>
          <w:szCs w:val="22"/>
        </w:rPr>
        <w:t>.</w:t>
      </w:r>
    </w:p>
    <w:sectPr w:rsidR="00A37E6F" w:rsidRPr="006E566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AEB73" w14:textId="77777777" w:rsidR="006D677D" w:rsidRDefault="006D677D">
      <w:r>
        <w:separator/>
      </w:r>
    </w:p>
  </w:endnote>
  <w:endnote w:type="continuationSeparator" w:id="0">
    <w:p w14:paraId="4437E557" w14:textId="77777777" w:rsidR="006D677D" w:rsidRDefault="006D677D">
      <w:r>
        <w:continuationSeparator/>
      </w:r>
    </w:p>
  </w:endnote>
  <w:endnote w:type="continuationNotice" w:id="1">
    <w:p w14:paraId="7CC8ECF3" w14:textId="77777777" w:rsidR="006D677D" w:rsidRDefault="006D6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EBA37" w14:textId="77777777" w:rsidR="006D677D" w:rsidRDefault="006D677D">
      <w:r>
        <w:separator/>
      </w:r>
    </w:p>
  </w:footnote>
  <w:footnote w:type="continuationSeparator" w:id="0">
    <w:p w14:paraId="23143C11" w14:textId="77777777" w:rsidR="006D677D" w:rsidRDefault="006D677D">
      <w:r>
        <w:continuationSeparator/>
      </w:r>
    </w:p>
  </w:footnote>
  <w:footnote w:type="continuationNotice" w:id="1">
    <w:p w14:paraId="72F96EAC" w14:textId="77777777" w:rsidR="006D677D" w:rsidRDefault="006D677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9"/>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3"/>
  </w:num>
  <w:num w:numId="29">
    <w:abstractNumId w:val="16"/>
  </w:num>
  <w:num w:numId="30">
    <w:abstractNumId w:val="17"/>
  </w:num>
  <w:num w:numId="31">
    <w:abstractNumId w:val="18"/>
  </w:num>
  <w:num w:numId="3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978"/>
    <w:rsid w:val="00081E65"/>
    <w:rsid w:val="00082D9A"/>
    <w:rsid w:val="00082E1A"/>
    <w:rsid w:val="00083AED"/>
    <w:rsid w:val="00084C37"/>
    <w:rsid w:val="0008566E"/>
    <w:rsid w:val="000858A1"/>
    <w:rsid w:val="000864C9"/>
    <w:rsid w:val="00086EB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4CC"/>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8FB"/>
    <w:rsid w:val="000D2A24"/>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DC9"/>
    <w:rsid w:val="000E3321"/>
    <w:rsid w:val="000E3FCF"/>
    <w:rsid w:val="000E43E0"/>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9D8"/>
    <w:rsid w:val="0015142D"/>
    <w:rsid w:val="00151517"/>
    <w:rsid w:val="0015159C"/>
    <w:rsid w:val="001517B5"/>
    <w:rsid w:val="00151C6B"/>
    <w:rsid w:val="001523F5"/>
    <w:rsid w:val="001532F8"/>
    <w:rsid w:val="0015382B"/>
    <w:rsid w:val="0015416A"/>
    <w:rsid w:val="00154365"/>
    <w:rsid w:val="001543DB"/>
    <w:rsid w:val="001547E7"/>
    <w:rsid w:val="00155751"/>
    <w:rsid w:val="00156B33"/>
    <w:rsid w:val="001571A9"/>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AB"/>
    <w:rsid w:val="001852AD"/>
    <w:rsid w:val="00185518"/>
    <w:rsid w:val="001859FA"/>
    <w:rsid w:val="00185AEF"/>
    <w:rsid w:val="00185CF1"/>
    <w:rsid w:val="00186C0E"/>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2815"/>
    <w:rsid w:val="001A2862"/>
    <w:rsid w:val="001A2DA5"/>
    <w:rsid w:val="001A2F10"/>
    <w:rsid w:val="001A31AA"/>
    <w:rsid w:val="001A31D4"/>
    <w:rsid w:val="001A45C5"/>
    <w:rsid w:val="001A47EE"/>
    <w:rsid w:val="001A4C19"/>
    <w:rsid w:val="001A53B3"/>
    <w:rsid w:val="001A5A13"/>
    <w:rsid w:val="001A5D9F"/>
    <w:rsid w:val="001A7742"/>
    <w:rsid w:val="001B07A8"/>
    <w:rsid w:val="001B0B6E"/>
    <w:rsid w:val="001B182C"/>
    <w:rsid w:val="001B1A8B"/>
    <w:rsid w:val="001B1EEE"/>
    <w:rsid w:val="001B22E9"/>
    <w:rsid w:val="001B3EE1"/>
    <w:rsid w:val="001B4A10"/>
    <w:rsid w:val="001B50A5"/>
    <w:rsid w:val="001B58B0"/>
    <w:rsid w:val="001B6AB6"/>
    <w:rsid w:val="001B6ABD"/>
    <w:rsid w:val="001B6B69"/>
    <w:rsid w:val="001B725C"/>
    <w:rsid w:val="001B7401"/>
    <w:rsid w:val="001B7418"/>
    <w:rsid w:val="001B7745"/>
    <w:rsid w:val="001C05E2"/>
    <w:rsid w:val="001C0CDA"/>
    <w:rsid w:val="001C1732"/>
    <w:rsid w:val="001C193A"/>
    <w:rsid w:val="001C19B1"/>
    <w:rsid w:val="001C3104"/>
    <w:rsid w:val="001C434B"/>
    <w:rsid w:val="001C46E0"/>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388"/>
    <w:rsid w:val="001E03E0"/>
    <w:rsid w:val="001E064B"/>
    <w:rsid w:val="001E0715"/>
    <w:rsid w:val="001E0729"/>
    <w:rsid w:val="001E0A98"/>
    <w:rsid w:val="001E112D"/>
    <w:rsid w:val="001E1743"/>
    <w:rsid w:val="001E1B43"/>
    <w:rsid w:val="001E1D27"/>
    <w:rsid w:val="001E1D6E"/>
    <w:rsid w:val="001E1F4D"/>
    <w:rsid w:val="001E2BB4"/>
    <w:rsid w:val="001E2D80"/>
    <w:rsid w:val="001E33D2"/>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62B"/>
    <w:rsid w:val="00227B2B"/>
    <w:rsid w:val="00227E27"/>
    <w:rsid w:val="00227FE1"/>
    <w:rsid w:val="00230324"/>
    <w:rsid w:val="00230327"/>
    <w:rsid w:val="0023057B"/>
    <w:rsid w:val="00230793"/>
    <w:rsid w:val="00230984"/>
    <w:rsid w:val="0023099E"/>
    <w:rsid w:val="00231F46"/>
    <w:rsid w:val="002332D6"/>
    <w:rsid w:val="00234291"/>
    <w:rsid w:val="002343FF"/>
    <w:rsid w:val="002346F9"/>
    <w:rsid w:val="00234CC7"/>
    <w:rsid w:val="002352A1"/>
    <w:rsid w:val="002352AD"/>
    <w:rsid w:val="00235D67"/>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3327"/>
    <w:rsid w:val="0025373D"/>
    <w:rsid w:val="002542BB"/>
    <w:rsid w:val="0025452B"/>
    <w:rsid w:val="002547EB"/>
    <w:rsid w:val="00255015"/>
    <w:rsid w:val="002558BB"/>
    <w:rsid w:val="00255AFA"/>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F3"/>
    <w:rsid w:val="00282246"/>
    <w:rsid w:val="00282398"/>
    <w:rsid w:val="002825A1"/>
    <w:rsid w:val="0028322C"/>
    <w:rsid w:val="002835C8"/>
    <w:rsid w:val="00283B69"/>
    <w:rsid w:val="00283CE0"/>
    <w:rsid w:val="00284F70"/>
    <w:rsid w:val="0028616A"/>
    <w:rsid w:val="00287178"/>
    <w:rsid w:val="0028784E"/>
    <w:rsid w:val="00291C33"/>
    <w:rsid w:val="0029264F"/>
    <w:rsid w:val="002941B3"/>
    <w:rsid w:val="00294CE4"/>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241"/>
    <w:rsid w:val="002A7B8A"/>
    <w:rsid w:val="002B001D"/>
    <w:rsid w:val="002B0A1B"/>
    <w:rsid w:val="002B15A0"/>
    <w:rsid w:val="002B3A3D"/>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902"/>
    <w:rsid w:val="00326932"/>
    <w:rsid w:val="0032744D"/>
    <w:rsid w:val="00330575"/>
    <w:rsid w:val="00330749"/>
    <w:rsid w:val="0033083F"/>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73F4"/>
    <w:rsid w:val="00347D9E"/>
    <w:rsid w:val="0035099A"/>
    <w:rsid w:val="003519AF"/>
    <w:rsid w:val="00352137"/>
    <w:rsid w:val="003526C4"/>
    <w:rsid w:val="003527DD"/>
    <w:rsid w:val="00352C9D"/>
    <w:rsid w:val="00353E15"/>
    <w:rsid w:val="003542FC"/>
    <w:rsid w:val="00354AC7"/>
    <w:rsid w:val="00355617"/>
    <w:rsid w:val="00355CCD"/>
    <w:rsid w:val="00355FF4"/>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36E"/>
    <w:rsid w:val="003B0971"/>
    <w:rsid w:val="003B0A14"/>
    <w:rsid w:val="003B1438"/>
    <w:rsid w:val="003B1801"/>
    <w:rsid w:val="003B1940"/>
    <w:rsid w:val="003B1B5A"/>
    <w:rsid w:val="003B1EDB"/>
    <w:rsid w:val="003B1F1D"/>
    <w:rsid w:val="003B2462"/>
    <w:rsid w:val="003B246F"/>
    <w:rsid w:val="003B2763"/>
    <w:rsid w:val="003B3E7E"/>
    <w:rsid w:val="003B4DF6"/>
    <w:rsid w:val="003B5C14"/>
    <w:rsid w:val="003B5CAB"/>
    <w:rsid w:val="003B5D74"/>
    <w:rsid w:val="003B5EC7"/>
    <w:rsid w:val="003B7066"/>
    <w:rsid w:val="003B76B1"/>
    <w:rsid w:val="003B78AA"/>
    <w:rsid w:val="003B78AC"/>
    <w:rsid w:val="003B7EC1"/>
    <w:rsid w:val="003C0024"/>
    <w:rsid w:val="003C00A2"/>
    <w:rsid w:val="003C0804"/>
    <w:rsid w:val="003C08DB"/>
    <w:rsid w:val="003C0A81"/>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CEC"/>
    <w:rsid w:val="003D4EF2"/>
    <w:rsid w:val="003D55BE"/>
    <w:rsid w:val="003D59D5"/>
    <w:rsid w:val="003D59DC"/>
    <w:rsid w:val="003D5C0A"/>
    <w:rsid w:val="003D5DEA"/>
    <w:rsid w:val="003D6073"/>
    <w:rsid w:val="003D64C4"/>
    <w:rsid w:val="003D753D"/>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4F04"/>
    <w:rsid w:val="00405366"/>
    <w:rsid w:val="004056CB"/>
    <w:rsid w:val="00406096"/>
    <w:rsid w:val="0040643F"/>
    <w:rsid w:val="004073E7"/>
    <w:rsid w:val="00407964"/>
    <w:rsid w:val="00407B4B"/>
    <w:rsid w:val="00407D5E"/>
    <w:rsid w:val="004102D3"/>
    <w:rsid w:val="00410864"/>
    <w:rsid w:val="00411C70"/>
    <w:rsid w:val="00412074"/>
    <w:rsid w:val="0041291C"/>
    <w:rsid w:val="00412F8E"/>
    <w:rsid w:val="004130E6"/>
    <w:rsid w:val="00413B3A"/>
    <w:rsid w:val="00413EB4"/>
    <w:rsid w:val="004141D8"/>
    <w:rsid w:val="00414678"/>
    <w:rsid w:val="004146DC"/>
    <w:rsid w:val="00414EA0"/>
    <w:rsid w:val="004155EE"/>
    <w:rsid w:val="00415773"/>
    <w:rsid w:val="004158D4"/>
    <w:rsid w:val="00415A2F"/>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53E"/>
    <w:rsid w:val="00461834"/>
    <w:rsid w:val="004620BD"/>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B01E1"/>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A8"/>
    <w:rsid w:val="004C1E86"/>
    <w:rsid w:val="004C2304"/>
    <w:rsid w:val="004C2B5E"/>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2008"/>
    <w:rsid w:val="004D217B"/>
    <w:rsid w:val="004D2254"/>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C9C"/>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9B6"/>
    <w:rsid w:val="00524BDC"/>
    <w:rsid w:val="00525C5D"/>
    <w:rsid w:val="00525D2F"/>
    <w:rsid w:val="00526165"/>
    <w:rsid w:val="00526356"/>
    <w:rsid w:val="005269DB"/>
    <w:rsid w:val="005279B8"/>
    <w:rsid w:val="00530065"/>
    <w:rsid w:val="00530A1C"/>
    <w:rsid w:val="00531483"/>
    <w:rsid w:val="0053210E"/>
    <w:rsid w:val="00532191"/>
    <w:rsid w:val="00533C6E"/>
    <w:rsid w:val="005351E8"/>
    <w:rsid w:val="00535BF1"/>
    <w:rsid w:val="0053629F"/>
    <w:rsid w:val="00536BA8"/>
    <w:rsid w:val="00536BD2"/>
    <w:rsid w:val="00536D04"/>
    <w:rsid w:val="00537270"/>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31E1"/>
    <w:rsid w:val="0056322F"/>
    <w:rsid w:val="00564273"/>
    <w:rsid w:val="00564501"/>
    <w:rsid w:val="005645ED"/>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9003D"/>
    <w:rsid w:val="00590323"/>
    <w:rsid w:val="005914A4"/>
    <w:rsid w:val="00591DF6"/>
    <w:rsid w:val="005923B9"/>
    <w:rsid w:val="00592401"/>
    <w:rsid w:val="00592642"/>
    <w:rsid w:val="00592D57"/>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423"/>
    <w:rsid w:val="005B44FA"/>
    <w:rsid w:val="005B5DB7"/>
    <w:rsid w:val="005B6080"/>
    <w:rsid w:val="005B6285"/>
    <w:rsid w:val="005B6E0B"/>
    <w:rsid w:val="005B6E3E"/>
    <w:rsid w:val="005B7128"/>
    <w:rsid w:val="005B718D"/>
    <w:rsid w:val="005B7538"/>
    <w:rsid w:val="005C0476"/>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7C2"/>
    <w:rsid w:val="005D1FA7"/>
    <w:rsid w:val="005D35DC"/>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941"/>
    <w:rsid w:val="005F5D6E"/>
    <w:rsid w:val="005F5DE2"/>
    <w:rsid w:val="005F6885"/>
    <w:rsid w:val="005F6B0E"/>
    <w:rsid w:val="005F6E9E"/>
    <w:rsid w:val="005F74B5"/>
    <w:rsid w:val="006002BA"/>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063"/>
    <w:rsid w:val="0061540B"/>
    <w:rsid w:val="006161D6"/>
    <w:rsid w:val="006167FE"/>
    <w:rsid w:val="00616821"/>
    <w:rsid w:val="00616B4D"/>
    <w:rsid w:val="00617310"/>
    <w:rsid w:val="00617428"/>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EEF"/>
    <w:rsid w:val="00675415"/>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5F9B"/>
    <w:rsid w:val="006C6843"/>
    <w:rsid w:val="006C69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30D1"/>
    <w:rsid w:val="006D30E6"/>
    <w:rsid w:val="006D35B4"/>
    <w:rsid w:val="006D516E"/>
    <w:rsid w:val="006D523D"/>
    <w:rsid w:val="006D53B5"/>
    <w:rsid w:val="006D669F"/>
    <w:rsid w:val="006D677D"/>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109BD"/>
    <w:rsid w:val="00710BAF"/>
    <w:rsid w:val="00710C3A"/>
    <w:rsid w:val="00710E21"/>
    <w:rsid w:val="007113AE"/>
    <w:rsid w:val="007113C5"/>
    <w:rsid w:val="007114C7"/>
    <w:rsid w:val="00711743"/>
    <w:rsid w:val="007121E9"/>
    <w:rsid w:val="007122A3"/>
    <w:rsid w:val="00712CC1"/>
    <w:rsid w:val="00713027"/>
    <w:rsid w:val="00713678"/>
    <w:rsid w:val="007136E4"/>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C2A"/>
    <w:rsid w:val="00724A26"/>
    <w:rsid w:val="00725116"/>
    <w:rsid w:val="007251C3"/>
    <w:rsid w:val="0072566B"/>
    <w:rsid w:val="00725F47"/>
    <w:rsid w:val="00726417"/>
    <w:rsid w:val="007268E9"/>
    <w:rsid w:val="007269FB"/>
    <w:rsid w:val="00726B9D"/>
    <w:rsid w:val="0072741B"/>
    <w:rsid w:val="00727430"/>
    <w:rsid w:val="00727579"/>
    <w:rsid w:val="00727CFB"/>
    <w:rsid w:val="00730084"/>
    <w:rsid w:val="0073071E"/>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7DF"/>
    <w:rsid w:val="00763999"/>
    <w:rsid w:val="00763E30"/>
    <w:rsid w:val="00763FC2"/>
    <w:rsid w:val="0076423E"/>
    <w:rsid w:val="0076451B"/>
    <w:rsid w:val="00764ED8"/>
    <w:rsid w:val="007653C1"/>
    <w:rsid w:val="0076610B"/>
    <w:rsid w:val="0076635D"/>
    <w:rsid w:val="00766CBE"/>
    <w:rsid w:val="00767035"/>
    <w:rsid w:val="00767574"/>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991"/>
    <w:rsid w:val="00775ED9"/>
    <w:rsid w:val="00776DC6"/>
    <w:rsid w:val="007774A9"/>
    <w:rsid w:val="00777681"/>
    <w:rsid w:val="00777880"/>
    <w:rsid w:val="00777E0C"/>
    <w:rsid w:val="007806A8"/>
    <w:rsid w:val="00781085"/>
    <w:rsid w:val="0078138A"/>
    <w:rsid w:val="007815D3"/>
    <w:rsid w:val="00781743"/>
    <w:rsid w:val="00781AB8"/>
    <w:rsid w:val="00782A33"/>
    <w:rsid w:val="0078387B"/>
    <w:rsid w:val="0078407E"/>
    <w:rsid w:val="00784C37"/>
    <w:rsid w:val="00784D10"/>
    <w:rsid w:val="0078528E"/>
    <w:rsid w:val="00785EA1"/>
    <w:rsid w:val="00786B73"/>
    <w:rsid w:val="00786D7A"/>
    <w:rsid w:val="00787BAD"/>
    <w:rsid w:val="00787BB9"/>
    <w:rsid w:val="0079037A"/>
    <w:rsid w:val="007904E8"/>
    <w:rsid w:val="0079111B"/>
    <w:rsid w:val="00791564"/>
    <w:rsid w:val="00791A4B"/>
    <w:rsid w:val="007925CD"/>
    <w:rsid w:val="007926ED"/>
    <w:rsid w:val="0079295D"/>
    <w:rsid w:val="00793CE7"/>
    <w:rsid w:val="0079409C"/>
    <w:rsid w:val="007940E6"/>
    <w:rsid w:val="00794E62"/>
    <w:rsid w:val="007950E0"/>
    <w:rsid w:val="00795115"/>
    <w:rsid w:val="00795E20"/>
    <w:rsid w:val="0079602E"/>
    <w:rsid w:val="007964C8"/>
    <w:rsid w:val="00797130"/>
    <w:rsid w:val="00797465"/>
    <w:rsid w:val="00797890"/>
    <w:rsid w:val="00797C3B"/>
    <w:rsid w:val="00797E6C"/>
    <w:rsid w:val="007A0FE4"/>
    <w:rsid w:val="007A1068"/>
    <w:rsid w:val="007A1117"/>
    <w:rsid w:val="007A12E6"/>
    <w:rsid w:val="007A1613"/>
    <w:rsid w:val="007A277D"/>
    <w:rsid w:val="007A2CB1"/>
    <w:rsid w:val="007A315C"/>
    <w:rsid w:val="007A3388"/>
    <w:rsid w:val="007A3E6F"/>
    <w:rsid w:val="007A43CC"/>
    <w:rsid w:val="007A47D8"/>
    <w:rsid w:val="007A487A"/>
    <w:rsid w:val="007A4CE9"/>
    <w:rsid w:val="007A5290"/>
    <w:rsid w:val="007A557B"/>
    <w:rsid w:val="007A5E8D"/>
    <w:rsid w:val="007A5E95"/>
    <w:rsid w:val="007A60D1"/>
    <w:rsid w:val="007A6583"/>
    <w:rsid w:val="007A6E10"/>
    <w:rsid w:val="007A734B"/>
    <w:rsid w:val="007A7374"/>
    <w:rsid w:val="007A79FC"/>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95F"/>
    <w:rsid w:val="007E6B6B"/>
    <w:rsid w:val="007E72C5"/>
    <w:rsid w:val="007E7C36"/>
    <w:rsid w:val="007E7EDC"/>
    <w:rsid w:val="007F001C"/>
    <w:rsid w:val="007F0338"/>
    <w:rsid w:val="007F05A9"/>
    <w:rsid w:val="007F0B3F"/>
    <w:rsid w:val="007F0BBB"/>
    <w:rsid w:val="007F0C38"/>
    <w:rsid w:val="007F16E6"/>
    <w:rsid w:val="007F17E9"/>
    <w:rsid w:val="007F1ECB"/>
    <w:rsid w:val="007F249F"/>
    <w:rsid w:val="007F2C04"/>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7B7"/>
    <w:rsid w:val="00802FFF"/>
    <w:rsid w:val="00803BD9"/>
    <w:rsid w:val="008040C0"/>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F8E"/>
    <w:rsid w:val="00812FE1"/>
    <w:rsid w:val="0081300B"/>
    <w:rsid w:val="00813427"/>
    <w:rsid w:val="00815233"/>
    <w:rsid w:val="00815484"/>
    <w:rsid w:val="008167D1"/>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CDD"/>
    <w:rsid w:val="008A3F49"/>
    <w:rsid w:val="008A4713"/>
    <w:rsid w:val="008A5E24"/>
    <w:rsid w:val="008A603F"/>
    <w:rsid w:val="008A6BF4"/>
    <w:rsid w:val="008A6FFB"/>
    <w:rsid w:val="008A71CC"/>
    <w:rsid w:val="008A74A8"/>
    <w:rsid w:val="008B0623"/>
    <w:rsid w:val="008B0B5B"/>
    <w:rsid w:val="008B1E1E"/>
    <w:rsid w:val="008B20FD"/>
    <w:rsid w:val="008B2281"/>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1F2A"/>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D2C"/>
    <w:rsid w:val="008E2F46"/>
    <w:rsid w:val="008E32BD"/>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D6B"/>
    <w:rsid w:val="008F5154"/>
    <w:rsid w:val="008F5A70"/>
    <w:rsid w:val="008F731C"/>
    <w:rsid w:val="009013A1"/>
    <w:rsid w:val="00901700"/>
    <w:rsid w:val="00901EF6"/>
    <w:rsid w:val="00902212"/>
    <w:rsid w:val="009024F8"/>
    <w:rsid w:val="00903805"/>
    <w:rsid w:val="00903CBE"/>
    <w:rsid w:val="00903D71"/>
    <w:rsid w:val="00904A0E"/>
    <w:rsid w:val="00904CE4"/>
    <w:rsid w:val="00905943"/>
    <w:rsid w:val="00905989"/>
    <w:rsid w:val="00905DDB"/>
    <w:rsid w:val="0090612D"/>
    <w:rsid w:val="00906506"/>
    <w:rsid w:val="00906BFC"/>
    <w:rsid w:val="00906D29"/>
    <w:rsid w:val="00907366"/>
    <w:rsid w:val="0090736B"/>
    <w:rsid w:val="00907B79"/>
    <w:rsid w:val="00910C6D"/>
    <w:rsid w:val="00911055"/>
    <w:rsid w:val="00911559"/>
    <w:rsid w:val="00911613"/>
    <w:rsid w:val="00911D99"/>
    <w:rsid w:val="00911E0D"/>
    <w:rsid w:val="00911EAB"/>
    <w:rsid w:val="0091221D"/>
    <w:rsid w:val="00913946"/>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31141"/>
    <w:rsid w:val="009311C3"/>
    <w:rsid w:val="009312F2"/>
    <w:rsid w:val="00931573"/>
    <w:rsid w:val="00931E76"/>
    <w:rsid w:val="00931FC0"/>
    <w:rsid w:val="00933058"/>
    <w:rsid w:val="009330DC"/>
    <w:rsid w:val="00933A0E"/>
    <w:rsid w:val="00933EA7"/>
    <w:rsid w:val="009340C8"/>
    <w:rsid w:val="009341B7"/>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1553"/>
    <w:rsid w:val="00951F79"/>
    <w:rsid w:val="009524B1"/>
    <w:rsid w:val="00952AC1"/>
    <w:rsid w:val="00953610"/>
    <w:rsid w:val="0095434D"/>
    <w:rsid w:val="00955776"/>
    <w:rsid w:val="00955D13"/>
    <w:rsid w:val="00955D24"/>
    <w:rsid w:val="00956A7B"/>
    <w:rsid w:val="009570DF"/>
    <w:rsid w:val="00957602"/>
    <w:rsid w:val="00957730"/>
    <w:rsid w:val="00957D2E"/>
    <w:rsid w:val="00957D57"/>
    <w:rsid w:val="0096056A"/>
    <w:rsid w:val="0096083B"/>
    <w:rsid w:val="0096193A"/>
    <w:rsid w:val="00962B45"/>
    <w:rsid w:val="00962C11"/>
    <w:rsid w:val="00962EAE"/>
    <w:rsid w:val="00963F1B"/>
    <w:rsid w:val="0096402C"/>
    <w:rsid w:val="009642CA"/>
    <w:rsid w:val="00964981"/>
    <w:rsid w:val="0096578B"/>
    <w:rsid w:val="00966A02"/>
    <w:rsid w:val="009673B5"/>
    <w:rsid w:val="00967702"/>
    <w:rsid w:val="00970A7C"/>
    <w:rsid w:val="00970C77"/>
    <w:rsid w:val="00971527"/>
    <w:rsid w:val="009715AD"/>
    <w:rsid w:val="0097246A"/>
    <w:rsid w:val="00972F40"/>
    <w:rsid w:val="00973033"/>
    <w:rsid w:val="0097353A"/>
    <w:rsid w:val="0097365E"/>
    <w:rsid w:val="0097380E"/>
    <w:rsid w:val="00973A69"/>
    <w:rsid w:val="00973CC8"/>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87B9C"/>
    <w:rsid w:val="00987F1F"/>
    <w:rsid w:val="00991D3F"/>
    <w:rsid w:val="009923AC"/>
    <w:rsid w:val="00992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7384"/>
    <w:rsid w:val="009A7AC7"/>
    <w:rsid w:val="009A7D49"/>
    <w:rsid w:val="009B0FF4"/>
    <w:rsid w:val="009B131F"/>
    <w:rsid w:val="009B1AB4"/>
    <w:rsid w:val="009B26C3"/>
    <w:rsid w:val="009B2796"/>
    <w:rsid w:val="009B32AC"/>
    <w:rsid w:val="009B3549"/>
    <w:rsid w:val="009B37D5"/>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B43"/>
    <w:rsid w:val="009D7C18"/>
    <w:rsid w:val="009E072E"/>
    <w:rsid w:val="009E0F48"/>
    <w:rsid w:val="009E13FA"/>
    <w:rsid w:val="009E231A"/>
    <w:rsid w:val="009E23E5"/>
    <w:rsid w:val="009E2D98"/>
    <w:rsid w:val="009E3581"/>
    <w:rsid w:val="009E3964"/>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EAD"/>
    <w:rsid w:val="00A27EB9"/>
    <w:rsid w:val="00A300B2"/>
    <w:rsid w:val="00A309FE"/>
    <w:rsid w:val="00A30ECA"/>
    <w:rsid w:val="00A311B4"/>
    <w:rsid w:val="00A31A28"/>
    <w:rsid w:val="00A325E8"/>
    <w:rsid w:val="00A32B61"/>
    <w:rsid w:val="00A32BD5"/>
    <w:rsid w:val="00A32DBF"/>
    <w:rsid w:val="00A32DC8"/>
    <w:rsid w:val="00A3333A"/>
    <w:rsid w:val="00A3401E"/>
    <w:rsid w:val="00A34270"/>
    <w:rsid w:val="00A3614C"/>
    <w:rsid w:val="00A36618"/>
    <w:rsid w:val="00A37213"/>
    <w:rsid w:val="00A379CF"/>
    <w:rsid w:val="00A37E1A"/>
    <w:rsid w:val="00A37E6F"/>
    <w:rsid w:val="00A37E7B"/>
    <w:rsid w:val="00A407ED"/>
    <w:rsid w:val="00A40DAC"/>
    <w:rsid w:val="00A40E2D"/>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DD0"/>
    <w:rsid w:val="00A84E8F"/>
    <w:rsid w:val="00A84F17"/>
    <w:rsid w:val="00A852A7"/>
    <w:rsid w:val="00A85712"/>
    <w:rsid w:val="00A85C90"/>
    <w:rsid w:val="00A85D24"/>
    <w:rsid w:val="00A85D54"/>
    <w:rsid w:val="00A85FBC"/>
    <w:rsid w:val="00A86053"/>
    <w:rsid w:val="00A8651F"/>
    <w:rsid w:val="00A86D07"/>
    <w:rsid w:val="00A87681"/>
    <w:rsid w:val="00A876FA"/>
    <w:rsid w:val="00A9005D"/>
    <w:rsid w:val="00A904CF"/>
    <w:rsid w:val="00A90520"/>
    <w:rsid w:val="00A90B07"/>
    <w:rsid w:val="00A91016"/>
    <w:rsid w:val="00A91D3B"/>
    <w:rsid w:val="00A91DA3"/>
    <w:rsid w:val="00A91DEC"/>
    <w:rsid w:val="00A92028"/>
    <w:rsid w:val="00A9202D"/>
    <w:rsid w:val="00A9208F"/>
    <w:rsid w:val="00A936EC"/>
    <w:rsid w:val="00A93ACC"/>
    <w:rsid w:val="00A94508"/>
    <w:rsid w:val="00A94BF5"/>
    <w:rsid w:val="00A95164"/>
    <w:rsid w:val="00A954CB"/>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8D8"/>
    <w:rsid w:val="00AB7962"/>
    <w:rsid w:val="00AB7A62"/>
    <w:rsid w:val="00AB7AD4"/>
    <w:rsid w:val="00AB7EC3"/>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E5"/>
    <w:rsid w:val="00AD22E2"/>
    <w:rsid w:val="00AD2492"/>
    <w:rsid w:val="00AD2835"/>
    <w:rsid w:val="00AD29CB"/>
    <w:rsid w:val="00AD2E1B"/>
    <w:rsid w:val="00AD4094"/>
    <w:rsid w:val="00AD44D3"/>
    <w:rsid w:val="00AD46CC"/>
    <w:rsid w:val="00AD46D8"/>
    <w:rsid w:val="00AD61A8"/>
    <w:rsid w:val="00AD62E3"/>
    <w:rsid w:val="00AD6452"/>
    <w:rsid w:val="00AD652A"/>
    <w:rsid w:val="00AD6E33"/>
    <w:rsid w:val="00AD75FD"/>
    <w:rsid w:val="00AE0377"/>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A0"/>
    <w:rsid w:val="00AF5A7C"/>
    <w:rsid w:val="00AF6463"/>
    <w:rsid w:val="00AF69A9"/>
    <w:rsid w:val="00AF69E8"/>
    <w:rsid w:val="00AF6FA9"/>
    <w:rsid w:val="00AF73FC"/>
    <w:rsid w:val="00B00363"/>
    <w:rsid w:val="00B00884"/>
    <w:rsid w:val="00B02280"/>
    <w:rsid w:val="00B0265A"/>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2116"/>
    <w:rsid w:val="00B3277E"/>
    <w:rsid w:val="00B32A17"/>
    <w:rsid w:val="00B32AB9"/>
    <w:rsid w:val="00B337E3"/>
    <w:rsid w:val="00B33AA4"/>
    <w:rsid w:val="00B33CF9"/>
    <w:rsid w:val="00B33D24"/>
    <w:rsid w:val="00B33DD1"/>
    <w:rsid w:val="00B33ED7"/>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DEC"/>
    <w:rsid w:val="00B63EE3"/>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63F6"/>
    <w:rsid w:val="00B76919"/>
    <w:rsid w:val="00B76D98"/>
    <w:rsid w:val="00B77021"/>
    <w:rsid w:val="00B80F98"/>
    <w:rsid w:val="00B81AB9"/>
    <w:rsid w:val="00B821F9"/>
    <w:rsid w:val="00B82BA7"/>
    <w:rsid w:val="00B82D83"/>
    <w:rsid w:val="00B83154"/>
    <w:rsid w:val="00B83429"/>
    <w:rsid w:val="00B83769"/>
    <w:rsid w:val="00B83C3E"/>
    <w:rsid w:val="00B83C5D"/>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979"/>
    <w:rsid w:val="00BA3535"/>
    <w:rsid w:val="00BA35E7"/>
    <w:rsid w:val="00BA401A"/>
    <w:rsid w:val="00BA4CAD"/>
    <w:rsid w:val="00BA4CBB"/>
    <w:rsid w:val="00BA4E4D"/>
    <w:rsid w:val="00BA5438"/>
    <w:rsid w:val="00BA6849"/>
    <w:rsid w:val="00BA6B5B"/>
    <w:rsid w:val="00BA7DB9"/>
    <w:rsid w:val="00BB0253"/>
    <w:rsid w:val="00BB16EC"/>
    <w:rsid w:val="00BB1B41"/>
    <w:rsid w:val="00BB1F6D"/>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159D"/>
    <w:rsid w:val="00BC1C78"/>
    <w:rsid w:val="00BC2429"/>
    <w:rsid w:val="00BC33DB"/>
    <w:rsid w:val="00BC3AEF"/>
    <w:rsid w:val="00BC4566"/>
    <w:rsid w:val="00BC5E7D"/>
    <w:rsid w:val="00BC6948"/>
    <w:rsid w:val="00BC7242"/>
    <w:rsid w:val="00BC74E6"/>
    <w:rsid w:val="00BC77DA"/>
    <w:rsid w:val="00BC7F00"/>
    <w:rsid w:val="00BD00F4"/>
    <w:rsid w:val="00BD0C9C"/>
    <w:rsid w:val="00BD1197"/>
    <w:rsid w:val="00BD1E6F"/>
    <w:rsid w:val="00BD2965"/>
    <w:rsid w:val="00BD2C3C"/>
    <w:rsid w:val="00BD37AB"/>
    <w:rsid w:val="00BD38DA"/>
    <w:rsid w:val="00BD3C7F"/>
    <w:rsid w:val="00BD3D29"/>
    <w:rsid w:val="00BD3ED7"/>
    <w:rsid w:val="00BD4491"/>
    <w:rsid w:val="00BD45A6"/>
    <w:rsid w:val="00BD49DC"/>
    <w:rsid w:val="00BD5AD7"/>
    <w:rsid w:val="00BD62F3"/>
    <w:rsid w:val="00BD65BF"/>
    <w:rsid w:val="00BD6C75"/>
    <w:rsid w:val="00BD71CA"/>
    <w:rsid w:val="00BD7628"/>
    <w:rsid w:val="00BD7EC1"/>
    <w:rsid w:val="00BE0712"/>
    <w:rsid w:val="00BE1101"/>
    <w:rsid w:val="00BE1B06"/>
    <w:rsid w:val="00BE1B61"/>
    <w:rsid w:val="00BE1E3B"/>
    <w:rsid w:val="00BE2909"/>
    <w:rsid w:val="00BE3147"/>
    <w:rsid w:val="00BE32FA"/>
    <w:rsid w:val="00BE3D35"/>
    <w:rsid w:val="00BE454B"/>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35DA"/>
    <w:rsid w:val="00BF509F"/>
    <w:rsid w:val="00BF556F"/>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6F23"/>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D3F"/>
    <w:rsid w:val="00C63497"/>
    <w:rsid w:val="00C638F0"/>
    <w:rsid w:val="00C655B9"/>
    <w:rsid w:val="00C65A8D"/>
    <w:rsid w:val="00C664F1"/>
    <w:rsid w:val="00C6651E"/>
    <w:rsid w:val="00C671D5"/>
    <w:rsid w:val="00C67B6F"/>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E68"/>
    <w:rsid w:val="00C855FF"/>
    <w:rsid w:val="00C85706"/>
    <w:rsid w:val="00C85C2C"/>
    <w:rsid w:val="00C863EF"/>
    <w:rsid w:val="00C86845"/>
    <w:rsid w:val="00C86BB5"/>
    <w:rsid w:val="00C86FAA"/>
    <w:rsid w:val="00C8726B"/>
    <w:rsid w:val="00C87874"/>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269B"/>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31E1"/>
    <w:rsid w:val="00D04040"/>
    <w:rsid w:val="00D04B3F"/>
    <w:rsid w:val="00D05D8C"/>
    <w:rsid w:val="00D10479"/>
    <w:rsid w:val="00D10A4D"/>
    <w:rsid w:val="00D10A90"/>
    <w:rsid w:val="00D1190E"/>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2DC9"/>
    <w:rsid w:val="00D239F8"/>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B19"/>
    <w:rsid w:val="00D31040"/>
    <w:rsid w:val="00D313E1"/>
    <w:rsid w:val="00D31BC5"/>
    <w:rsid w:val="00D31E85"/>
    <w:rsid w:val="00D31FCA"/>
    <w:rsid w:val="00D320BA"/>
    <w:rsid w:val="00D32458"/>
    <w:rsid w:val="00D33291"/>
    <w:rsid w:val="00D33533"/>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FA8"/>
    <w:rsid w:val="00D424C9"/>
    <w:rsid w:val="00D427F6"/>
    <w:rsid w:val="00D42EF7"/>
    <w:rsid w:val="00D43733"/>
    <w:rsid w:val="00D438E7"/>
    <w:rsid w:val="00D43CDE"/>
    <w:rsid w:val="00D44817"/>
    <w:rsid w:val="00D457AD"/>
    <w:rsid w:val="00D45A59"/>
    <w:rsid w:val="00D45E0E"/>
    <w:rsid w:val="00D45EC9"/>
    <w:rsid w:val="00D45F4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17B"/>
    <w:rsid w:val="00D544FC"/>
    <w:rsid w:val="00D54A1F"/>
    <w:rsid w:val="00D54FC9"/>
    <w:rsid w:val="00D55393"/>
    <w:rsid w:val="00D5548B"/>
    <w:rsid w:val="00D55550"/>
    <w:rsid w:val="00D56149"/>
    <w:rsid w:val="00D561F3"/>
    <w:rsid w:val="00D56568"/>
    <w:rsid w:val="00D578AA"/>
    <w:rsid w:val="00D6074D"/>
    <w:rsid w:val="00D608B6"/>
    <w:rsid w:val="00D60A28"/>
    <w:rsid w:val="00D60CC8"/>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1C13"/>
    <w:rsid w:val="00D9260A"/>
    <w:rsid w:val="00D927B0"/>
    <w:rsid w:val="00D927F6"/>
    <w:rsid w:val="00D927FD"/>
    <w:rsid w:val="00D929E3"/>
    <w:rsid w:val="00D92C88"/>
    <w:rsid w:val="00D9365D"/>
    <w:rsid w:val="00D93843"/>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7949"/>
    <w:rsid w:val="00DE0260"/>
    <w:rsid w:val="00DE0E20"/>
    <w:rsid w:val="00DE1A20"/>
    <w:rsid w:val="00DE1E73"/>
    <w:rsid w:val="00DE2285"/>
    <w:rsid w:val="00DE2591"/>
    <w:rsid w:val="00DE296E"/>
    <w:rsid w:val="00DE29D0"/>
    <w:rsid w:val="00DE2CE3"/>
    <w:rsid w:val="00DE2D02"/>
    <w:rsid w:val="00DE33A3"/>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3195"/>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2061"/>
    <w:rsid w:val="00E82090"/>
    <w:rsid w:val="00E820E1"/>
    <w:rsid w:val="00E82F46"/>
    <w:rsid w:val="00E82F51"/>
    <w:rsid w:val="00E83635"/>
    <w:rsid w:val="00E83EB0"/>
    <w:rsid w:val="00E8479D"/>
    <w:rsid w:val="00E84DCE"/>
    <w:rsid w:val="00E84EA5"/>
    <w:rsid w:val="00E85466"/>
    <w:rsid w:val="00E85FF6"/>
    <w:rsid w:val="00E8623F"/>
    <w:rsid w:val="00E868FF"/>
    <w:rsid w:val="00E86F5D"/>
    <w:rsid w:val="00E877A8"/>
    <w:rsid w:val="00E87A87"/>
    <w:rsid w:val="00E87C8A"/>
    <w:rsid w:val="00E87CFD"/>
    <w:rsid w:val="00E87D1B"/>
    <w:rsid w:val="00E87DB5"/>
    <w:rsid w:val="00E87DDB"/>
    <w:rsid w:val="00E87F02"/>
    <w:rsid w:val="00E904F1"/>
    <w:rsid w:val="00E9090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DD5"/>
    <w:rsid w:val="00EC5BD1"/>
    <w:rsid w:val="00EC67CC"/>
    <w:rsid w:val="00EC6FA4"/>
    <w:rsid w:val="00EC7592"/>
    <w:rsid w:val="00EC76E6"/>
    <w:rsid w:val="00EC7F00"/>
    <w:rsid w:val="00EC7F41"/>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A7E"/>
    <w:rsid w:val="00ED7081"/>
    <w:rsid w:val="00ED7B39"/>
    <w:rsid w:val="00ED7C3F"/>
    <w:rsid w:val="00EE046A"/>
    <w:rsid w:val="00EE1C6F"/>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980"/>
    <w:rsid w:val="00EF4B84"/>
    <w:rsid w:val="00EF535B"/>
    <w:rsid w:val="00EF53A5"/>
    <w:rsid w:val="00EF5444"/>
    <w:rsid w:val="00EF545D"/>
    <w:rsid w:val="00EF5E6B"/>
    <w:rsid w:val="00EF646C"/>
    <w:rsid w:val="00EF7553"/>
    <w:rsid w:val="00EF77AD"/>
    <w:rsid w:val="00EF7D8B"/>
    <w:rsid w:val="00F0036B"/>
    <w:rsid w:val="00F0140E"/>
    <w:rsid w:val="00F01817"/>
    <w:rsid w:val="00F031D3"/>
    <w:rsid w:val="00F03224"/>
    <w:rsid w:val="00F03860"/>
    <w:rsid w:val="00F03C12"/>
    <w:rsid w:val="00F04CD9"/>
    <w:rsid w:val="00F05B32"/>
    <w:rsid w:val="00F05EEF"/>
    <w:rsid w:val="00F0633B"/>
    <w:rsid w:val="00F06EC3"/>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479"/>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0CF9"/>
    <w:rsid w:val="00FA154A"/>
    <w:rsid w:val="00FA16EE"/>
    <w:rsid w:val="00FA2639"/>
    <w:rsid w:val="00FA3847"/>
    <w:rsid w:val="00FA39BE"/>
    <w:rsid w:val="00FA3A4F"/>
    <w:rsid w:val="00FA3AF4"/>
    <w:rsid w:val="00FA3E46"/>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3F5B"/>
    <w:rsid w:val="00FB48C7"/>
    <w:rsid w:val="00FB56B7"/>
    <w:rsid w:val="00FB5884"/>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47B"/>
    <w:rsid w:val="00FD078A"/>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DD3B155-1319-4B28-A75B-475270604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3245</Words>
  <Characters>18503</Characters>
  <Application>Microsoft Office Word</Application>
  <DocSecurity>0</DocSecurity>
  <Lines>154</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62</cp:revision>
  <cp:lastPrinted>2022-09-22T07:16:00Z</cp:lastPrinted>
  <dcterms:created xsi:type="dcterms:W3CDTF">2023-04-04T06:05:00Z</dcterms:created>
  <dcterms:modified xsi:type="dcterms:W3CDTF">2023-04-10T11:43:00Z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